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078"/>
        <w:gridCol w:w="2363"/>
        <w:gridCol w:w="2362"/>
        <w:gridCol w:w="2363"/>
        <w:gridCol w:w="2362"/>
        <w:gridCol w:w="2363"/>
      </w:tblGrid>
      <w:tr w:rsidR="00A820E9" w:rsidRPr="004158CB" w14:paraId="1150D3D1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59E2FA70" w14:textId="0D2422DD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Y</w:t>
            </w:r>
            <w:r w:rsidR="001B4545">
              <w:rPr>
                <w:rFonts w:ascii="Sassoon Primary" w:hAnsi="Sassoon Primary"/>
              </w:rPr>
              <w:t>3</w:t>
            </w:r>
            <w:r w:rsidRPr="004158CB">
              <w:rPr>
                <w:rFonts w:ascii="Sassoon Primary" w:hAnsi="Sassoon Primary"/>
              </w:rPr>
              <w:t xml:space="preserve"> 2022-23</w:t>
            </w:r>
          </w:p>
        </w:tc>
        <w:tc>
          <w:tcPr>
            <w:tcW w:w="2078" w:type="dxa"/>
            <w:shd w:val="clear" w:color="auto" w:fill="D9D9D9" w:themeFill="background1" w:themeFillShade="D9"/>
          </w:tcPr>
          <w:p w14:paraId="73AE90D9" w14:textId="71F1869E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Adv 1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0AF7BFD5" w14:textId="7D6943EE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Adv 2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5D87108A" w14:textId="6AF263CE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Lent 1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219266E2" w14:textId="2AAFFCD5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Lent 2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14:paraId="0881C366" w14:textId="4135693A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Pent 1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7531C49E" w14:textId="4253095C" w:rsidR="003F7202" w:rsidRPr="004158CB" w:rsidRDefault="003F7202" w:rsidP="00AA2660">
            <w:pPr>
              <w:jc w:val="center"/>
              <w:rPr>
                <w:rFonts w:ascii="Sassoon Primary" w:hAnsi="Sassoon Primary"/>
              </w:rPr>
            </w:pPr>
            <w:r w:rsidRPr="004158CB">
              <w:rPr>
                <w:rFonts w:ascii="Sassoon Primary" w:hAnsi="Sassoon Primary"/>
              </w:rPr>
              <w:t>Pent 2</w:t>
            </w:r>
          </w:p>
        </w:tc>
      </w:tr>
      <w:tr w:rsidR="00A820E9" w:rsidRPr="004158CB" w14:paraId="5B5D824A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40747862" w14:textId="77777777" w:rsidR="003F7202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Maths</w:t>
            </w:r>
          </w:p>
          <w:p w14:paraId="64DABA7C" w14:textId="05A70A0C" w:rsidR="00B14A17" w:rsidRPr="004D2C0D" w:rsidRDefault="00B14A17" w:rsidP="00B14A1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(WRM)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49F73083" w14:textId="37CC523A" w:rsidR="004826AA" w:rsidRPr="004158CB" w:rsidRDefault="004826AA" w:rsidP="00332EF3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Place Value </w:t>
            </w:r>
          </w:p>
          <w:p w14:paraId="2B0CE5D0" w14:textId="77777777" w:rsidR="004826AA" w:rsidRPr="00332EF3" w:rsidRDefault="004826AA" w:rsidP="00332EF3">
            <w:pPr>
              <w:rPr>
                <w:rFonts w:ascii="Sassoon Primary" w:hAnsi="Sassoon Primary"/>
                <w:sz w:val="8"/>
                <w:szCs w:val="8"/>
              </w:rPr>
            </w:pPr>
          </w:p>
          <w:p w14:paraId="363124C7" w14:textId="347B4EB1" w:rsidR="003F7202" w:rsidRPr="004158CB" w:rsidRDefault="004826AA" w:rsidP="00332EF3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Addition and Subtraction 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14:paraId="4190F129" w14:textId="77777777" w:rsidR="004826AA" w:rsidRPr="004158CB" w:rsidRDefault="004826AA" w:rsidP="00332EF3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Addition and Subtraction </w:t>
            </w:r>
          </w:p>
          <w:p w14:paraId="7F5F0AB3" w14:textId="02F329B6" w:rsidR="004826AA" w:rsidRPr="004158CB" w:rsidRDefault="004826AA" w:rsidP="00332EF3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</w:p>
          <w:p w14:paraId="7C2A7813" w14:textId="77777777" w:rsidR="004826AA" w:rsidRPr="00332EF3" w:rsidRDefault="004826AA" w:rsidP="00332EF3">
            <w:pPr>
              <w:rPr>
                <w:rFonts w:ascii="Sassoon Primary" w:hAnsi="Sassoon Primary"/>
                <w:sz w:val="8"/>
                <w:szCs w:val="8"/>
              </w:rPr>
            </w:pPr>
          </w:p>
          <w:p w14:paraId="165CB831" w14:textId="586483B7" w:rsidR="003F7202" w:rsidRPr="004158CB" w:rsidRDefault="004826AA" w:rsidP="00332EF3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Multipl</w:t>
            </w:r>
            <w:r w:rsidR="00A563D3" w:rsidRPr="004158CB">
              <w:rPr>
                <w:rFonts w:ascii="Sassoon Primary" w:hAnsi="Sassoon Primary"/>
                <w:sz w:val="18"/>
                <w:szCs w:val="18"/>
              </w:rPr>
              <w:t xml:space="preserve">ication and </w:t>
            </w:r>
            <w:r w:rsidRPr="004158CB">
              <w:rPr>
                <w:rFonts w:ascii="Sassoon Primary" w:hAnsi="Sassoon Primary"/>
                <w:sz w:val="18"/>
                <w:szCs w:val="18"/>
              </w:rPr>
              <w:t>Divi</w:t>
            </w:r>
            <w:r w:rsidR="00A563D3" w:rsidRPr="004158CB">
              <w:rPr>
                <w:rFonts w:ascii="Sassoon Primary" w:hAnsi="Sassoon Primary"/>
                <w:sz w:val="18"/>
                <w:szCs w:val="18"/>
              </w:rPr>
              <w:t>sion</w:t>
            </w:r>
          </w:p>
        </w:tc>
        <w:tc>
          <w:tcPr>
            <w:tcW w:w="2362" w:type="dxa"/>
            <w:shd w:val="clear" w:color="auto" w:fill="D9E2F3" w:themeFill="accent1" w:themeFillTint="33"/>
          </w:tcPr>
          <w:p w14:paraId="42AC98EC" w14:textId="4593E5DC" w:rsidR="004826AA" w:rsidRPr="004158CB" w:rsidRDefault="004826AA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Multiplication and Division </w:t>
            </w:r>
          </w:p>
          <w:p w14:paraId="72737BDC" w14:textId="77777777" w:rsidR="004826AA" w:rsidRPr="00332EF3" w:rsidRDefault="004826AA" w:rsidP="004158CB">
            <w:pPr>
              <w:rPr>
                <w:rFonts w:ascii="Sassoon Primary" w:hAnsi="Sassoon Primary"/>
                <w:sz w:val="8"/>
                <w:szCs w:val="8"/>
              </w:rPr>
            </w:pPr>
          </w:p>
          <w:p w14:paraId="1FE47470" w14:textId="77777777" w:rsidR="001B4545" w:rsidRDefault="001B4545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Money</w:t>
            </w:r>
          </w:p>
          <w:p w14:paraId="7E12F7BA" w14:textId="577CA018" w:rsidR="003F7202" w:rsidRPr="004158CB" w:rsidRDefault="001B4545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Statistics</w:t>
            </w:r>
            <w:r w:rsidR="004826AA"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</w:p>
        </w:tc>
        <w:tc>
          <w:tcPr>
            <w:tcW w:w="2363" w:type="dxa"/>
            <w:shd w:val="clear" w:color="auto" w:fill="D9E2F3" w:themeFill="accent1" w:themeFillTint="33"/>
          </w:tcPr>
          <w:p w14:paraId="206482B3" w14:textId="0B99230C" w:rsidR="004826AA" w:rsidRPr="004158CB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Length, area, perimeter</w:t>
            </w:r>
          </w:p>
          <w:p w14:paraId="3EF8646C" w14:textId="77777777" w:rsidR="004826AA" w:rsidRPr="00332EF3" w:rsidRDefault="004826AA" w:rsidP="004158CB">
            <w:pPr>
              <w:rPr>
                <w:rFonts w:ascii="Sassoon Primary" w:hAnsi="Sassoon Primary"/>
                <w:sz w:val="8"/>
                <w:szCs w:val="8"/>
              </w:rPr>
            </w:pPr>
          </w:p>
          <w:p w14:paraId="4AF6C719" w14:textId="77777777" w:rsidR="004826AA" w:rsidRPr="004158CB" w:rsidRDefault="004826AA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Fractions </w:t>
            </w:r>
          </w:p>
          <w:p w14:paraId="7840DB27" w14:textId="77777777" w:rsidR="004826AA" w:rsidRPr="004158CB" w:rsidRDefault="004826AA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38B6A929" w14:textId="231DD7C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9E2F3" w:themeFill="accent1" w:themeFillTint="33"/>
          </w:tcPr>
          <w:p w14:paraId="0C0DEFA8" w14:textId="552683C3" w:rsidR="004826AA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Fractions</w:t>
            </w:r>
          </w:p>
          <w:p w14:paraId="4199A436" w14:textId="4E54BEEB" w:rsidR="00A50A36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Time</w:t>
            </w:r>
          </w:p>
          <w:p w14:paraId="242D2F0A" w14:textId="5227A023" w:rsidR="00A50A36" w:rsidRPr="004158CB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Shape</w:t>
            </w:r>
          </w:p>
          <w:p w14:paraId="528456D8" w14:textId="7777777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9E2F3" w:themeFill="accent1" w:themeFillTint="33"/>
          </w:tcPr>
          <w:p w14:paraId="40E663C0" w14:textId="25599807" w:rsidR="00A50A36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Shape</w:t>
            </w:r>
          </w:p>
          <w:p w14:paraId="3A048B37" w14:textId="55372DD7" w:rsidR="003F7202" w:rsidRPr="004158CB" w:rsidRDefault="004826AA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Mass, Capacity. Temp.</w:t>
            </w: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A820E9" w:rsidRPr="004158CB" w14:paraId="24BBD9E4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6E43D80B" w14:textId="77777777" w:rsidR="003F7202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proofErr w:type="spellStart"/>
            <w:r w:rsidRPr="004D2C0D">
              <w:rPr>
                <w:rFonts w:ascii="Sassoon Primary" w:hAnsi="Sassoon Primary"/>
                <w:sz w:val="18"/>
                <w:szCs w:val="18"/>
              </w:rPr>
              <w:t>Eng</w:t>
            </w:r>
            <w:proofErr w:type="spellEnd"/>
          </w:p>
          <w:p w14:paraId="2D5C2B66" w14:textId="041055A8" w:rsidR="00B14A17" w:rsidRPr="004D2C0D" w:rsidRDefault="00B14A17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(TWS)</w:t>
            </w:r>
          </w:p>
        </w:tc>
        <w:tc>
          <w:tcPr>
            <w:tcW w:w="2078" w:type="dxa"/>
            <w:shd w:val="clear" w:color="auto" w:fill="FFF2CC" w:themeFill="accent4" w:themeFillTint="33"/>
          </w:tcPr>
          <w:p w14:paraId="4AFE9D9C" w14:textId="77777777" w:rsidR="003F7202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Secret of Black Rock.</w:t>
            </w:r>
          </w:p>
          <w:p w14:paraId="690909CE" w14:textId="77777777" w:rsidR="00A50A36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Autumn is Here</w:t>
            </w:r>
          </w:p>
          <w:p w14:paraId="43F9ABB7" w14:textId="713B2D4C" w:rsidR="00A50A36" w:rsidRPr="004158CB" w:rsidRDefault="00A50A36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Star in the Jar</w:t>
            </w:r>
            <w:r w:rsidR="003162A7">
              <w:rPr>
                <w:rFonts w:ascii="Sassoon Primary" w:hAnsi="Sassoon Primary"/>
                <w:sz w:val="18"/>
                <w:szCs w:val="18"/>
              </w:rPr>
              <w:t>.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14:paraId="24F4B6CB" w14:textId="090DCCF7" w:rsidR="00372464" w:rsidRDefault="003162A7" w:rsidP="0037246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Star in the Jar.</w:t>
            </w:r>
          </w:p>
          <w:p w14:paraId="717CD680" w14:textId="2C86C3A9" w:rsidR="003162A7" w:rsidRDefault="003162A7" w:rsidP="0037246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Skeletons and Muscles: Non-Chron</w:t>
            </w:r>
          </w:p>
          <w:p w14:paraId="490CF014" w14:textId="40693D1C" w:rsidR="003162A7" w:rsidRPr="00372464" w:rsidRDefault="003162A7" w:rsidP="0037246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Blue Umbrella.</w:t>
            </w:r>
          </w:p>
          <w:p w14:paraId="5C3D6624" w14:textId="7777777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FF2CC" w:themeFill="accent4" w:themeFillTint="33"/>
          </w:tcPr>
          <w:p w14:paraId="2EFA31F0" w14:textId="77777777" w:rsidR="003F7202" w:rsidRDefault="003162A7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TBC**</w:t>
            </w:r>
          </w:p>
          <w:p w14:paraId="3A846B0A" w14:textId="1F614E04" w:rsidR="003162A7" w:rsidRPr="004158CB" w:rsidRDefault="003162A7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Skara Brae: Persuasive leaflet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14:paraId="09C91CBD" w14:textId="463F2360" w:rsidR="0049612F" w:rsidRDefault="003162A7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How a Robot Dog works: Explanation.</w:t>
            </w:r>
          </w:p>
          <w:p w14:paraId="7F3CF2D0" w14:textId="79A67267" w:rsidR="003162A7" w:rsidRPr="0049612F" w:rsidRDefault="003162A7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 Little Pigs</w:t>
            </w:r>
          </w:p>
          <w:p w14:paraId="050B310F" w14:textId="7777777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FF2CC" w:themeFill="accent4" w:themeFillTint="33"/>
          </w:tcPr>
          <w:p w14:paraId="148DE504" w14:textId="74B1E644" w:rsidR="0049612F" w:rsidRDefault="00E26B45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Wisp: A Story of Hope.</w:t>
            </w:r>
          </w:p>
          <w:p w14:paraId="67DBC50C" w14:textId="6D1BE45C" w:rsidR="00E26B45" w:rsidRPr="0049612F" w:rsidRDefault="00E26B45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My Strong Mind: Instructions</w:t>
            </w:r>
          </w:p>
          <w:p w14:paraId="1965B86F" w14:textId="7777777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F2CC" w:themeFill="accent4" w:themeFillTint="33"/>
          </w:tcPr>
          <w:p w14:paraId="0B39B819" w14:textId="3B3BB605" w:rsidR="008C218D" w:rsidRDefault="00E26B45" w:rsidP="008C218D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Street Beneath My Feet: Explanation.</w:t>
            </w:r>
          </w:p>
          <w:p w14:paraId="7CC2B661" w14:textId="54DB9BE7" w:rsidR="00E26B45" w:rsidRDefault="00E26B45" w:rsidP="008C218D">
            <w:pPr>
              <w:rPr>
                <w:rFonts w:ascii="Sassoon Primary" w:hAnsi="Sassoon Primary"/>
                <w:sz w:val="18"/>
                <w:szCs w:val="18"/>
              </w:rPr>
            </w:pPr>
          </w:p>
          <w:p w14:paraId="07F8BFB8" w14:textId="5EE863D2" w:rsidR="00E26B45" w:rsidRPr="008C218D" w:rsidRDefault="00E26B45" w:rsidP="008C218D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The Last Bear</w:t>
            </w:r>
          </w:p>
          <w:p w14:paraId="6E6145B3" w14:textId="77777777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3162A7" w:rsidRPr="004158CB" w14:paraId="721678F7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6F7DCE47" w14:textId="4BE9D82D" w:rsidR="003162A7" w:rsidRDefault="003162A7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proofErr w:type="spellStart"/>
            <w:r>
              <w:rPr>
                <w:rFonts w:ascii="Sassoon Primary" w:hAnsi="Sassoon Primary"/>
                <w:sz w:val="18"/>
                <w:szCs w:val="18"/>
              </w:rPr>
              <w:t>Eng</w:t>
            </w:r>
            <w:proofErr w:type="spellEnd"/>
            <w:r>
              <w:rPr>
                <w:rFonts w:ascii="Sassoon Primary" w:hAnsi="Sassoon Primary"/>
                <w:sz w:val="18"/>
                <w:szCs w:val="18"/>
              </w:rPr>
              <w:t xml:space="preserve"> -spelling</w:t>
            </w:r>
          </w:p>
          <w:p w14:paraId="65171A73" w14:textId="52F2FFA0" w:rsidR="003162A7" w:rsidRDefault="003162A7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(NNS)</w:t>
            </w:r>
          </w:p>
          <w:p w14:paraId="1A6CCB48" w14:textId="3124E54F" w:rsidR="003162A7" w:rsidRPr="004D2C0D" w:rsidRDefault="003162A7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FFF2CC" w:themeFill="accent4" w:themeFillTint="33"/>
          </w:tcPr>
          <w:p w14:paraId="582415DB" w14:textId="77777777" w:rsidR="003162A7" w:rsidRDefault="003162A7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Revision of KS1</w:t>
            </w:r>
          </w:p>
          <w:p w14:paraId="5ABF46AC" w14:textId="609CDB81" w:rsidR="003162A7" w:rsidRDefault="003162A7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A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14:paraId="77071331" w14:textId="64D1B48E" w:rsidR="003162A7" w:rsidRPr="00372464" w:rsidRDefault="003162A7" w:rsidP="0037246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1 (A/B)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65782F6B" w14:textId="153381A8" w:rsidR="003162A7" w:rsidRPr="00372464" w:rsidRDefault="003162A7" w:rsidP="00372464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2 (A)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14:paraId="4EBFF602" w14:textId="1DABB63D" w:rsidR="003162A7" w:rsidRPr="0049612F" w:rsidRDefault="003162A7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2 (B)</w:t>
            </w:r>
          </w:p>
        </w:tc>
        <w:tc>
          <w:tcPr>
            <w:tcW w:w="2362" w:type="dxa"/>
            <w:shd w:val="clear" w:color="auto" w:fill="FFF2CC" w:themeFill="accent4" w:themeFillTint="33"/>
          </w:tcPr>
          <w:p w14:paraId="354D9846" w14:textId="076FE0F7" w:rsidR="003162A7" w:rsidRPr="0049612F" w:rsidRDefault="00E26B45" w:rsidP="0049612F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3 (A)</w:t>
            </w:r>
          </w:p>
        </w:tc>
        <w:tc>
          <w:tcPr>
            <w:tcW w:w="2363" w:type="dxa"/>
            <w:shd w:val="clear" w:color="auto" w:fill="FFF2CC" w:themeFill="accent4" w:themeFillTint="33"/>
          </w:tcPr>
          <w:p w14:paraId="7CD77E55" w14:textId="63C92EE5" w:rsidR="003162A7" w:rsidRPr="008C218D" w:rsidRDefault="00E26B45" w:rsidP="008C218D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NNS Year 3 Term 3</w:t>
            </w:r>
          </w:p>
        </w:tc>
      </w:tr>
      <w:tr w:rsidR="004158CB" w:rsidRPr="004158CB" w14:paraId="3745E26E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003388D1" w14:textId="77777777" w:rsidR="00A563D3" w:rsidRPr="004D2C0D" w:rsidRDefault="00A563D3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RE</w:t>
            </w:r>
          </w:p>
          <w:p w14:paraId="55A2CF07" w14:textId="17C92F2F" w:rsidR="005B553E" w:rsidRPr="004D2C0D" w:rsidRDefault="005B553E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 xml:space="preserve">(Come and </w:t>
            </w:r>
            <w:proofErr w:type="gramStart"/>
            <w:r w:rsidRPr="004D2C0D">
              <w:rPr>
                <w:rFonts w:ascii="Sassoon Primary" w:hAnsi="Sassoon Primary"/>
                <w:sz w:val="18"/>
                <w:szCs w:val="18"/>
              </w:rPr>
              <w:t>See</w:t>
            </w:r>
            <w:proofErr w:type="gramEnd"/>
            <w:r w:rsidRPr="004D2C0D">
              <w:rPr>
                <w:rFonts w:ascii="Sassoon Primary" w:hAnsi="Sassoon Primary"/>
                <w:sz w:val="18"/>
                <w:szCs w:val="18"/>
              </w:rPr>
              <w:t>)</w:t>
            </w:r>
          </w:p>
        </w:tc>
        <w:tc>
          <w:tcPr>
            <w:tcW w:w="4441" w:type="dxa"/>
            <w:gridSpan w:val="2"/>
            <w:shd w:val="clear" w:color="auto" w:fill="FBE4D5" w:themeFill="accent2" w:themeFillTint="33"/>
          </w:tcPr>
          <w:p w14:paraId="6046BCF2" w14:textId="345BC9EB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1 - </w:t>
            </w:r>
            <w:r w:rsidR="00E26B45">
              <w:rPr>
                <w:rFonts w:ascii="Sassoon Primary" w:hAnsi="Sassoon Primary"/>
                <w:sz w:val="18"/>
                <w:szCs w:val="18"/>
              </w:rPr>
              <w:t>Homes</w:t>
            </w:r>
          </w:p>
          <w:p w14:paraId="21722AFA" w14:textId="7FED6E49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2 - </w:t>
            </w:r>
            <w:r w:rsidR="00E26B45">
              <w:rPr>
                <w:rFonts w:ascii="Sassoon Primary" w:hAnsi="Sassoon Primary"/>
                <w:sz w:val="18"/>
                <w:szCs w:val="18"/>
              </w:rPr>
              <w:t>Promises</w:t>
            </w:r>
          </w:p>
          <w:p w14:paraId="54C0159A" w14:textId="2F2AB2BB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3 </w:t>
            </w:r>
            <w:r w:rsidR="007D0BD6" w:rsidRPr="004158CB">
              <w:rPr>
                <w:rFonts w:ascii="Sassoon Primary" w:hAnsi="Sassoon Primary"/>
                <w:sz w:val="18"/>
                <w:szCs w:val="18"/>
              </w:rPr>
              <w:t xml:space="preserve">-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Visitors</w:t>
            </w:r>
          </w:p>
          <w:p w14:paraId="5FEAF6A9" w14:textId="7A7338CC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Other Faith - Judaism</w:t>
            </w:r>
          </w:p>
        </w:tc>
        <w:tc>
          <w:tcPr>
            <w:tcW w:w="4725" w:type="dxa"/>
            <w:gridSpan w:val="2"/>
            <w:shd w:val="clear" w:color="auto" w:fill="FBE4D5" w:themeFill="accent2" w:themeFillTint="33"/>
          </w:tcPr>
          <w:p w14:paraId="507479DF" w14:textId="267983E3" w:rsidR="007D0BD6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4 </w:t>
            </w:r>
            <w:r w:rsidR="007D0BD6" w:rsidRPr="004158CB">
              <w:rPr>
                <w:rFonts w:ascii="Sassoon Primary" w:hAnsi="Sassoon Primary"/>
                <w:sz w:val="18"/>
                <w:szCs w:val="18"/>
              </w:rPr>
              <w:t xml:space="preserve">-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Journeys</w:t>
            </w:r>
          </w:p>
          <w:p w14:paraId="769FEC9B" w14:textId="7A25F02D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5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–</w:t>
            </w:r>
            <w:r w:rsidR="007D0BD6"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Listening and Sharing</w:t>
            </w:r>
          </w:p>
          <w:p w14:paraId="5179D788" w14:textId="22B03B29" w:rsidR="00A563D3" w:rsidRPr="004158CB" w:rsidRDefault="00A563D3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Topic 6</w:t>
            </w:r>
            <w:r w:rsidR="007D0BD6"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–</w:t>
            </w:r>
            <w:r w:rsidR="007D0BD6"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Giving all</w:t>
            </w:r>
          </w:p>
          <w:p w14:paraId="758459E7" w14:textId="3816DE9B" w:rsidR="007D0BD6" w:rsidRPr="004158CB" w:rsidRDefault="007D0BD6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Other Faith - Islam</w:t>
            </w:r>
          </w:p>
        </w:tc>
        <w:tc>
          <w:tcPr>
            <w:tcW w:w="4725" w:type="dxa"/>
            <w:gridSpan w:val="2"/>
            <w:shd w:val="clear" w:color="auto" w:fill="FBE4D5" w:themeFill="accent2" w:themeFillTint="33"/>
          </w:tcPr>
          <w:p w14:paraId="395062B2" w14:textId="61976103" w:rsidR="00A563D3" w:rsidRPr="004158CB" w:rsidRDefault="007D0BD6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7 –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Energy</w:t>
            </w:r>
          </w:p>
          <w:p w14:paraId="57A3C25D" w14:textId="2B007DE0" w:rsidR="007D0BD6" w:rsidRPr="004158CB" w:rsidRDefault="007D0BD6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8 –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Choices</w:t>
            </w:r>
          </w:p>
          <w:p w14:paraId="7060C03F" w14:textId="0C064231" w:rsidR="007D0BD6" w:rsidRPr="004158CB" w:rsidRDefault="007D0BD6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Topic 9 – </w:t>
            </w:r>
            <w:r w:rsidR="00CB7BD5">
              <w:rPr>
                <w:rFonts w:ascii="Sassoon Primary" w:hAnsi="Sassoon Primary"/>
                <w:sz w:val="18"/>
                <w:szCs w:val="18"/>
              </w:rPr>
              <w:t>Special Places</w:t>
            </w:r>
          </w:p>
          <w:p w14:paraId="6DE9A402" w14:textId="2B8A36B0" w:rsidR="007D0BD6" w:rsidRPr="004158CB" w:rsidRDefault="007D0BD6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5357C6" w:rsidRPr="004158CB" w14:paraId="4634DAD8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071AE3FF" w14:textId="77777777" w:rsidR="008D4128" w:rsidRPr="004D2C0D" w:rsidRDefault="008D4128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Science</w:t>
            </w:r>
          </w:p>
          <w:p w14:paraId="0744CB50" w14:textId="2051F060" w:rsidR="008D4128" w:rsidRPr="004D2C0D" w:rsidRDefault="008D4128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(PKC)</w:t>
            </w:r>
          </w:p>
        </w:tc>
        <w:tc>
          <w:tcPr>
            <w:tcW w:w="2078" w:type="dxa"/>
            <w:shd w:val="clear" w:color="auto" w:fill="E2EFD9" w:themeFill="accent6" w:themeFillTint="33"/>
          </w:tcPr>
          <w:p w14:paraId="4A58202A" w14:textId="77777777" w:rsidR="00BE3933" w:rsidRPr="00BE3933" w:rsidRDefault="00BE3933" w:rsidP="00BE393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eastAsia="Sassoon Primary" w:hAnsi="Sassoon Primary" w:cs="Sassoon Primary"/>
                <w:b/>
                <w:bCs/>
                <w:color w:val="000000" w:themeColor="text1"/>
                <w:sz w:val="18"/>
                <w:szCs w:val="18"/>
              </w:rPr>
              <w:t>Animals including humans</w:t>
            </w:r>
            <w:r w:rsidRPr="00BE3933">
              <w:rPr>
                <w:rFonts w:ascii="Sassoon Primary" w:eastAsia="Sassoon Primary" w:hAnsi="Sassoon Primary" w:cs="Sassoon Primary"/>
                <w:color w:val="000000" w:themeColor="text1"/>
                <w:sz w:val="18"/>
                <w:szCs w:val="18"/>
              </w:rPr>
              <w:t xml:space="preserve"> </w:t>
            </w:r>
          </w:p>
          <w:p w14:paraId="31D6B4D7" w14:textId="77777777" w:rsidR="00BE3933" w:rsidRPr="00BE3933" w:rsidRDefault="00BE3933" w:rsidP="00BE3933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eastAsia="Sassoon Primary" w:hAnsi="Sassoon Primary" w:cs="Sassoon Primary"/>
                <w:color w:val="000000" w:themeColor="text1"/>
                <w:sz w:val="18"/>
                <w:szCs w:val="18"/>
              </w:rPr>
              <w:t>Human Body</w:t>
            </w:r>
          </w:p>
          <w:p w14:paraId="5E719F04" w14:textId="14E45DD2" w:rsidR="008D4128" w:rsidRPr="00BE3933" w:rsidRDefault="00BE3933" w:rsidP="00BE3933">
            <w:pPr>
              <w:jc w:val="center"/>
              <w:textAlignment w:val="baseline"/>
              <w:rPr>
                <w:rStyle w:val="normaltextrun"/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</w:pPr>
            <w:r w:rsidRPr="00BE3933">
              <w:rPr>
                <w:rFonts w:ascii="Sassoon Primary" w:eastAsia="Sassoon Primary" w:hAnsi="Sassoon Primary" w:cs="Sassoon Primary"/>
                <w:color w:val="000000" w:themeColor="text1"/>
                <w:sz w:val="18"/>
                <w:szCs w:val="18"/>
              </w:rPr>
              <w:t>Muscles, skeletons, nervous system, digestive system</w:t>
            </w:r>
          </w:p>
        </w:tc>
        <w:tc>
          <w:tcPr>
            <w:tcW w:w="2363" w:type="dxa"/>
            <w:shd w:val="clear" w:color="auto" w:fill="E2EFD9" w:themeFill="accent6" w:themeFillTint="33"/>
          </w:tcPr>
          <w:p w14:paraId="4310550A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</w:pPr>
            <w:r w:rsidRPr="00BE3933">
              <w:rPr>
                <w:rFonts w:ascii="Sassoon Primary" w:eastAsia="Times New Roman" w:hAnsi="Sassoon Primary" w:cs="Times New Roman"/>
                <w:b/>
                <w:bCs/>
                <w:sz w:val="18"/>
                <w:szCs w:val="18"/>
                <w:lang w:eastAsia="en-GB"/>
              </w:rPr>
              <w:t>Forces and Magnets</w:t>
            </w:r>
          </w:p>
          <w:p w14:paraId="36B27F9C" w14:textId="649B4569" w:rsidR="00100130" w:rsidRPr="00BE3933" w:rsidRDefault="00BE3933" w:rsidP="00BE3933">
            <w:pPr>
              <w:jc w:val="center"/>
              <w:textAlignment w:val="baseline"/>
              <w:rPr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</w:pPr>
            <w:r w:rsidRPr="00BE3933">
              <w:rPr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  <w:t xml:space="preserve">Gravity, friction, magnetic </w:t>
            </w:r>
            <w:proofErr w:type="gramStart"/>
            <w:r w:rsidRPr="00BE3933">
              <w:rPr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  <w:t>poles</w:t>
            </w:r>
            <w:proofErr w:type="gramEnd"/>
            <w:r w:rsidRPr="00BE3933">
              <w:rPr>
                <w:rFonts w:ascii="Sassoon Primary" w:eastAsia="Times New Roman" w:hAnsi="Sassoon Primary" w:cs="Times New Roman"/>
                <w:sz w:val="18"/>
                <w:szCs w:val="18"/>
                <w:lang w:eastAsia="en-GB"/>
              </w:rPr>
              <w:t xml:space="preserve"> and fields</w:t>
            </w:r>
          </w:p>
          <w:p w14:paraId="753881E5" w14:textId="545F133B" w:rsidR="008D4128" w:rsidRPr="00BE3933" w:rsidRDefault="008D4128">
            <w:pPr>
              <w:rPr>
                <w:rStyle w:val="normaltextrun"/>
                <w:rFonts w:ascii="Sassoon Primary" w:hAnsi="Sassoon Primary"/>
                <w:color w:val="000000"/>
                <w:sz w:val="18"/>
                <w:szCs w:val="18"/>
                <w:shd w:val="clear" w:color="auto" w:fill="FFFFFF"/>
                <w:lang w:val="en-US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14:paraId="03158CD7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b/>
                <w:bCs/>
                <w:sz w:val="18"/>
                <w:szCs w:val="18"/>
              </w:rPr>
              <w:t>Light</w:t>
            </w:r>
          </w:p>
          <w:p w14:paraId="6CC8C901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Light and Dark; Shadows; Transparent and</w:t>
            </w:r>
          </w:p>
          <w:p w14:paraId="6DD40E58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opaque Mirrors and</w:t>
            </w:r>
          </w:p>
          <w:p w14:paraId="26F84220" w14:textId="7B3734C9" w:rsidR="008D4128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reflection</w:t>
            </w:r>
          </w:p>
        </w:tc>
        <w:tc>
          <w:tcPr>
            <w:tcW w:w="2363" w:type="dxa"/>
            <w:shd w:val="clear" w:color="auto" w:fill="E2EFD9" w:themeFill="accent6" w:themeFillTint="33"/>
          </w:tcPr>
          <w:p w14:paraId="3BB2C9F4" w14:textId="77777777" w:rsidR="00BE3933" w:rsidRPr="00BE3933" w:rsidRDefault="00BE3933" w:rsidP="00BE3933">
            <w:pPr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b/>
                <w:bCs/>
                <w:sz w:val="18"/>
                <w:szCs w:val="18"/>
              </w:rPr>
              <w:t>Cycles in Nature*</w:t>
            </w:r>
          </w:p>
          <w:p w14:paraId="54FA692F" w14:textId="77777777" w:rsidR="00BE3933" w:rsidRPr="00BE3933" w:rsidRDefault="00BE3933" w:rsidP="00BE3933">
            <w:pPr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The Four Seasons</w:t>
            </w:r>
          </w:p>
          <w:p w14:paraId="13DC131F" w14:textId="6401B3CC" w:rsidR="008D4128" w:rsidRPr="00BE3933" w:rsidRDefault="00BE3933" w:rsidP="00BE3933">
            <w:pPr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(prior learning); seasonal cycles in</w:t>
            </w:r>
            <w:r w:rsidRPr="00BE3933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proofErr w:type="gramStart"/>
            <w:r w:rsidRPr="00BE3933">
              <w:rPr>
                <w:rFonts w:ascii="Sassoon Primary" w:hAnsi="Sassoon Primary"/>
                <w:sz w:val="18"/>
                <w:szCs w:val="18"/>
              </w:rPr>
              <w:t>Plants ;</w:t>
            </w:r>
            <w:proofErr w:type="gramEnd"/>
            <w:r w:rsidRPr="00BE3933">
              <w:rPr>
                <w:rFonts w:ascii="Sassoon Primary" w:hAnsi="Sassoon Primary"/>
                <w:sz w:val="18"/>
                <w:szCs w:val="18"/>
              </w:rPr>
              <w:t xml:space="preserve"> life cycle of a plant; animal Migration;  life Cycle of a Frog</w:t>
            </w:r>
          </w:p>
        </w:tc>
        <w:tc>
          <w:tcPr>
            <w:tcW w:w="2362" w:type="dxa"/>
            <w:shd w:val="clear" w:color="auto" w:fill="E2EFD9" w:themeFill="accent6" w:themeFillTint="33"/>
          </w:tcPr>
          <w:p w14:paraId="17D6920E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b/>
                <w:bCs/>
                <w:sz w:val="18"/>
                <w:szCs w:val="18"/>
              </w:rPr>
              <w:t>Plants</w:t>
            </w:r>
          </w:p>
          <w:p w14:paraId="1DADEB9E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Flowering Plants</w:t>
            </w:r>
          </w:p>
          <w:p w14:paraId="3434DFA5" w14:textId="77777777" w:rsidR="00BE3933" w:rsidRPr="00BE3933" w:rsidRDefault="00BE3933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 xml:space="preserve">Water </w:t>
            </w:r>
            <w:proofErr w:type="gramStart"/>
            <w:r w:rsidRPr="00BE3933">
              <w:rPr>
                <w:rFonts w:ascii="Sassoon Primary" w:hAnsi="Sassoon Primary"/>
                <w:sz w:val="18"/>
                <w:szCs w:val="18"/>
              </w:rPr>
              <w:t>transportation ;</w:t>
            </w:r>
            <w:proofErr w:type="gramEnd"/>
            <w:r w:rsidRPr="00BE3933">
              <w:rPr>
                <w:rFonts w:ascii="Sassoon Primary" w:hAnsi="Sassoon Primary"/>
                <w:sz w:val="18"/>
                <w:szCs w:val="18"/>
              </w:rPr>
              <w:t xml:space="preserve"> life cycle of flowering plants</w:t>
            </w:r>
          </w:p>
          <w:p w14:paraId="7DC6BDCA" w14:textId="77777777" w:rsidR="008D4128" w:rsidRPr="00BE3933" w:rsidRDefault="008D4128" w:rsidP="00BE3933">
            <w:pPr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14:paraId="4AC8157B" w14:textId="77777777" w:rsidR="00BE3933" w:rsidRPr="00BE3933" w:rsidRDefault="00BE3933" w:rsidP="00BE3933">
            <w:pPr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b/>
                <w:bCs/>
                <w:sz w:val="18"/>
                <w:szCs w:val="18"/>
              </w:rPr>
              <w:t>Rocks</w:t>
            </w:r>
          </w:p>
          <w:p w14:paraId="7CD65982" w14:textId="78ECEE9D" w:rsidR="008D4128" w:rsidRPr="00BE3933" w:rsidRDefault="00BE3933" w:rsidP="00BE3933">
            <w:pPr>
              <w:rPr>
                <w:rFonts w:ascii="Sassoon Primary" w:hAnsi="Sassoon Primary"/>
                <w:sz w:val="18"/>
                <w:szCs w:val="18"/>
              </w:rPr>
            </w:pPr>
            <w:r w:rsidRPr="00BE3933">
              <w:rPr>
                <w:rFonts w:ascii="Sassoon Primary" w:hAnsi="Sassoon Primary"/>
                <w:sz w:val="18"/>
                <w:szCs w:val="18"/>
              </w:rPr>
              <w:t>rocks, fossils, soil</w:t>
            </w:r>
          </w:p>
        </w:tc>
      </w:tr>
      <w:tr w:rsidR="005D59FF" w:rsidRPr="004158CB" w14:paraId="5DD5AAFB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0F0C59A0" w14:textId="3B422DC5" w:rsidR="003F7202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proofErr w:type="spellStart"/>
            <w:r w:rsidRPr="004D2C0D">
              <w:rPr>
                <w:rFonts w:ascii="Sassoon Primary" w:hAnsi="Sassoon Primary"/>
                <w:sz w:val="18"/>
                <w:szCs w:val="18"/>
              </w:rPr>
              <w:t>Geog</w:t>
            </w:r>
            <w:proofErr w:type="spellEnd"/>
          </w:p>
        </w:tc>
        <w:tc>
          <w:tcPr>
            <w:tcW w:w="2078" w:type="dxa"/>
            <w:shd w:val="clear" w:color="auto" w:fill="D5C0B5"/>
          </w:tcPr>
          <w:p w14:paraId="67D7036C" w14:textId="08DA0DCA" w:rsidR="003F7202" w:rsidRPr="004158CB" w:rsidRDefault="003F7202" w:rsidP="009A14A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5C0B5"/>
          </w:tcPr>
          <w:p w14:paraId="3EAB3E32" w14:textId="5D0FF4A4" w:rsidR="003F7202" w:rsidRPr="004158CB" w:rsidRDefault="00DB333C" w:rsidP="00A20A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DB333C">
              <w:rPr>
                <w:rFonts w:ascii="Sassoon Primary" w:hAnsi="Sassoon Primary"/>
                <w:sz w:val="18"/>
                <w:szCs w:val="18"/>
              </w:rPr>
              <w:t>North America Settlements and land use Human Geography</w:t>
            </w:r>
          </w:p>
        </w:tc>
        <w:tc>
          <w:tcPr>
            <w:tcW w:w="2362" w:type="dxa"/>
            <w:shd w:val="clear" w:color="auto" w:fill="D5C0B5"/>
          </w:tcPr>
          <w:p w14:paraId="4A7DD696" w14:textId="27353B4E" w:rsidR="003F7202" w:rsidRPr="004158CB" w:rsidRDefault="003F7202" w:rsidP="00A20AD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5C0B5"/>
          </w:tcPr>
          <w:p w14:paraId="589E0AD6" w14:textId="70EE1D8D" w:rsidR="007613FD" w:rsidRPr="004158CB" w:rsidRDefault="00DB333C" w:rsidP="007613FD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DB333C">
              <w:rPr>
                <w:rFonts w:ascii="Sassoon Primary" w:hAnsi="Sassoon Primary"/>
                <w:sz w:val="18"/>
                <w:szCs w:val="18"/>
              </w:rPr>
              <w:t xml:space="preserve">Climate Zones Climate zones, </w:t>
            </w:r>
            <w:proofErr w:type="gramStart"/>
            <w:r w:rsidRPr="00DB333C">
              <w:rPr>
                <w:rFonts w:ascii="Sassoon Primary" w:hAnsi="Sassoon Primary"/>
                <w:sz w:val="18"/>
                <w:szCs w:val="18"/>
              </w:rPr>
              <w:t>biomes</w:t>
            </w:r>
            <w:proofErr w:type="gramEnd"/>
            <w:r w:rsidRPr="00DB333C">
              <w:rPr>
                <w:rFonts w:ascii="Sassoon Primary" w:hAnsi="Sassoon Primary"/>
                <w:sz w:val="18"/>
                <w:szCs w:val="18"/>
              </w:rPr>
              <w:t xml:space="preserve"> and vegetation belts. Physical Geography</w:t>
            </w:r>
          </w:p>
        </w:tc>
        <w:tc>
          <w:tcPr>
            <w:tcW w:w="2362" w:type="dxa"/>
            <w:shd w:val="clear" w:color="auto" w:fill="D5C0B5"/>
          </w:tcPr>
          <w:p w14:paraId="4212A57C" w14:textId="0BDC81E0" w:rsidR="003F7202" w:rsidRPr="004158CB" w:rsidRDefault="003F7202" w:rsidP="003F720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5C0B5"/>
          </w:tcPr>
          <w:p w14:paraId="6063558B" w14:textId="48DCB8BF" w:rsidR="007613FD" w:rsidRPr="004158CB" w:rsidRDefault="00DB333C" w:rsidP="00A820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DB333C">
              <w:rPr>
                <w:rFonts w:ascii="Sassoon Primary" w:hAnsi="Sassoon Primary"/>
                <w:sz w:val="18"/>
                <w:szCs w:val="18"/>
              </w:rPr>
              <w:t>Rio and South-East Brazil Locational Knowledge Human Geography</w:t>
            </w:r>
          </w:p>
        </w:tc>
      </w:tr>
      <w:tr w:rsidR="00620AD4" w:rsidRPr="004158CB" w14:paraId="57C3D461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55A5C2CE" w14:textId="77777777" w:rsidR="00A20ADF" w:rsidRPr="004D2C0D" w:rsidRDefault="00A20ADF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History</w:t>
            </w:r>
          </w:p>
          <w:p w14:paraId="00268C38" w14:textId="7F42CF1D" w:rsidR="00E55136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(PKC)</w:t>
            </w:r>
          </w:p>
        </w:tc>
        <w:tc>
          <w:tcPr>
            <w:tcW w:w="2078" w:type="dxa"/>
            <w:shd w:val="clear" w:color="auto" w:fill="E6D5F3"/>
          </w:tcPr>
          <w:p w14:paraId="76275FB1" w14:textId="77777777" w:rsidR="00DB333C" w:rsidRDefault="00DB333C">
            <w:pPr>
              <w:rPr>
                <w:rFonts w:ascii="Sassoon Primary" w:hAnsi="Sassoon Primary"/>
                <w:sz w:val="18"/>
                <w:szCs w:val="18"/>
              </w:rPr>
            </w:pPr>
            <w:r w:rsidRPr="00DB333C">
              <w:rPr>
                <w:rFonts w:ascii="Sassoon Primary" w:hAnsi="Sassoon Primary"/>
                <w:sz w:val="18"/>
                <w:szCs w:val="18"/>
              </w:rPr>
              <w:t xml:space="preserve">Ancient Greece </w:t>
            </w:r>
          </w:p>
          <w:p w14:paraId="61DDFE62" w14:textId="6DAF38EA" w:rsidR="00A20ADF" w:rsidRPr="004158CB" w:rsidRDefault="00DB333C">
            <w:pPr>
              <w:rPr>
                <w:rFonts w:ascii="Sassoon Primary" w:hAnsi="Sassoon Primary"/>
                <w:sz w:val="18"/>
                <w:szCs w:val="18"/>
              </w:rPr>
            </w:pPr>
            <w:r w:rsidRPr="00DB333C">
              <w:rPr>
                <w:rFonts w:ascii="Sassoon Primary" w:hAnsi="Sassoon Primary"/>
                <w:sz w:val="18"/>
                <w:szCs w:val="18"/>
              </w:rPr>
              <w:t>Greek life and achievements and their influence on the western world.</w:t>
            </w:r>
          </w:p>
        </w:tc>
        <w:tc>
          <w:tcPr>
            <w:tcW w:w="2363" w:type="dxa"/>
            <w:shd w:val="clear" w:color="auto" w:fill="E6D5F3"/>
          </w:tcPr>
          <w:p w14:paraId="1C74DEBB" w14:textId="77777777" w:rsidR="00A20ADF" w:rsidRPr="004158CB" w:rsidRDefault="00A20ADF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E6D5F3"/>
          </w:tcPr>
          <w:p w14:paraId="4A9167BA" w14:textId="7DDC0659" w:rsidR="00A20ADF" w:rsidRPr="004158CB" w:rsidRDefault="00100261">
            <w:pPr>
              <w:rPr>
                <w:rFonts w:ascii="Sassoon Primary" w:hAnsi="Sassoon Primary"/>
                <w:sz w:val="18"/>
                <w:szCs w:val="18"/>
              </w:rPr>
            </w:pPr>
            <w:r w:rsidRPr="00100261">
              <w:rPr>
                <w:rFonts w:ascii="Sassoon Primary" w:hAnsi="Sassoon Primary"/>
                <w:sz w:val="18"/>
                <w:szCs w:val="18"/>
              </w:rPr>
              <w:t>Stone Age to Iron Age Changes in Britain from the Stone Age to the Iron Age</w:t>
            </w:r>
          </w:p>
        </w:tc>
        <w:tc>
          <w:tcPr>
            <w:tcW w:w="2363" w:type="dxa"/>
            <w:shd w:val="clear" w:color="auto" w:fill="E6D5F3"/>
          </w:tcPr>
          <w:p w14:paraId="47452276" w14:textId="77777777" w:rsidR="00A20ADF" w:rsidRPr="004158CB" w:rsidRDefault="00A20ADF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E6D5F3"/>
          </w:tcPr>
          <w:p w14:paraId="4247E52E" w14:textId="7AF111C8" w:rsidR="00A20ADF" w:rsidRPr="004158CB" w:rsidRDefault="00100261" w:rsidP="00A20ADF">
            <w:pPr>
              <w:rPr>
                <w:rFonts w:ascii="Sassoon Primary" w:hAnsi="Sassoon Primary"/>
                <w:sz w:val="18"/>
                <w:szCs w:val="18"/>
              </w:rPr>
            </w:pPr>
            <w:r w:rsidRPr="00100261">
              <w:rPr>
                <w:rFonts w:ascii="Sassoon Primary" w:hAnsi="Sassoon Primary"/>
                <w:sz w:val="18"/>
                <w:szCs w:val="18"/>
              </w:rPr>
              <w:t xml:space="preserve">Richard III *(War of the Roses) A local history study </w:t>
            </w:r>
            <w:proofErr w:type="gramStart"/>
            <w:r w:rsidRPr="00100261">
              <w:rPr>
                <w:rFonts w:ascii="Sassoon Primary" w:hAnsi="Sassoon Primary"/>
                <w:sz w:val="18"/>
                <w:szCs w:val="18"/>
              </w:rPr>
              <w:t>An</w:t>
            </w:r>
            <w:proofErr w:type="gramEnd"/>
            <w:r w:rsidRPr="00100261">
              <w:rPr>
                <w:rFonts w:ascii="Sassoon Primary" w:hAnsi="Sassoon Primary"/>
                <w:sz w:val="18"/>
                <w:szCs w:val="18"/>
              </w:rPr>
              <w:t xml:space="preserve"> aspect or theme in British history that is significant in the locality and extends chronological knowledge beyond 1066</w:t>
            </w:r>
          </w:p>
        </w:tc>
        <w:tc>
          <w:tcPr>
            <w:tcW w:w="2363" w:type="dxa"/>
            <w:shd w:val="clear" w:color="auto" w:fill="E6D5F3"/>
          </w:tcPr>
          <w:p w14:paraId="5B2FE728" w14:textId="77777777" w:rsidR="00A20ADF" w:rsidRPr="004158CB" w:rsidRDefault="00A20ADF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4158CB" w:rsidRPr="004158CB" w14:paraId="7F17B4E8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153B077F" w14:textId="77777777" w:rsidR="00E55136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Com</w:t>
            </w:r>
            <w:r w:rsidR="00A20ADF" w:rsidRPr="004D2C0D">
              <w:rPr>
                <w:rFonts w:ascii="Sassoon Primary" w:hAnsi="Sassoon Primary"/>
                <w:sz w:val="18"/>
                <w:szCs w:val="18"/>
              </w:rPr>
              <w:t>puting</w:t>
            </w:r>
          </w:p>
          <w:p w14:paraId="690D5831" w14:textId="2EEEABA1" w:rsidR="003F7202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(Kapow)</w:t>
            </w:r>
          </w:p>
        </w:tc>
        <w:tc>
          <w:tcPr>
            <w:tcW w:w="2078" w:type="dxa"/>
            <w:shd w:val="clear" w:color="auto" w:fill="FF9F9F"/>
          </w:tcPr>
          <w:p w14:paraId="3FFD370D" w14:textId="21DCC7C0" w:rsidR="00AA2660" w:rsidRPr="005357C6" w:rsidRDefault="00100261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Networks and the internet.</w:t>
            </w:r>
          </w:p>
        </w:tc>
        <w:tc>
          <w:tcPr>
            <w:tcW w:w="2363" w:type="dxa"/>
            <w:shd w:val="clear" w:color="auto" w:fill="FF9F9F"/>
          </w:tcPr>
          <w:p w14:paraId="7035D319" w14:textId="5E717870" w:rsidR="00AA2660" w:rsidRPr="004158CB" w:rsidRDefault="00AA266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F9F9F"/>
          </w:tcPr>
          <w:p w14:paraId="5BF05D11" w14:textId="7ECE95F1" w:rsidR="00AA2660" w:rsidRPr="005357C6" w:rsidRDefault="00100261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Video Trailers</w:t>
            </w:r>
          </w:p>
        </w:tc>
        <w:tc>
          <w:tcPr>
            <w:tcW w:w="2363" w:type="dxa"/>
            <w:shd w:val="clear" w:color="auto" w:fill="FF9F9F"/>
          </w:tcPr>
          <w:p w14:paraId="2F2F401A" w14:textId="3D7BEBFE" w:rsidR="00AA2660" w:rsidRPr="004158CB" w:rsidRDefault="00AA266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F9F9F"/>
          </w:tcPr>
          <w:p w14:paraId="42BAE0A4" w14:textId="009ACF8A" w:rsidR="00AA2660" w:rsidRPr="005357C6" w:rsidRDefault="00100261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Scratch</w:t>
            </w:r>
          </w:p>
        </w:tc>
        <w:tc>
          <w:tcPr>
            <w:tcW w:w="2363" w:type="dxa"/>
            <w:shd w:val="clear" w:color="auto" w:fill="FF9F9F"/>
          </w:tcPr>
          <w:p w14:paraId="1648BA17" w14:textId="2BC6DC3A" w:rsidR="00AA2660" w:rsidRPr="004158CB" w:rsidRDefault="00AA2660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1D4619" w:rsidRPr="004158CB" w14:paraId="09A9DD1F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272401DA" w14:textId="77777777" w:rsidR="00A20ADF" w:rsidRPr="004D2C0D" w:rsidRDefault="00A20ADF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 xml:space="preserve">Music </w:t>
            </w:r>
          </w:p>
          <w:p w14:paraId="42B0D90A" w14:textId="164D394A" w:rsidR="00E55136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(Kapow)</w:t>
            </w:r>
          </w:p>
        </w:tc>
        <w:tc>
          <w:tcPr>
            <w:tcW w:w="2078" w:type="dxa"/>
            <w:shd w:val="clear" w:color="auto" w:fill="FFAFDD"/>
          </w:tcPr>
          <w:p w14:paraId="15832C14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AFDD"/>
          </w:tcPr>
          <w:p w14:paraId="693FD16F" w14:textId="77777777" w:rsidR="00A20ADF" w:rsidRDefault="0010026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Music</w:t>
            </w:r>
          </w:p>
          <w:p w14:paraId="643EADC4" w14:textId="599ECA14" w:rsidR="00100261" w:rsidRPr="004158CB" w:rsidRDefault="0010026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Mountains</w:t>
            </w:r>
          </w:p>
        </w:tc>
        <w:tc>
          <w:tcPr>
            <w:tcW w:w="2362" w:type="dxa"/>
            <w:shd w:val="clear" w:color="auto" w:fill="FFAFDD"/>
          </w:tcPr>
          <w:p w14:paraId="539D2260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AFDD"/>
          </w:tcPr>
          <w:p w14:paraId="56193674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Music</w:t>
            </w:r>
          </w:p>
          <w:p w14:paraId="4E3CA579" w14:textId="73F1D394" w:rsidR="00A20ADF" w:rsidRPr="004158CB" w:rsidRDefault="0010026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t>Ballads</w:t>
            </w:r>
          </w:p>
        </w:tc>
        <w:tc>
          <w:tcPr>
            <w:tcW w:w="2362" w:type="dxa"/>
            <w:shd w:val="clear" w:color="auto" w:fill="FFAFDD"/>
          </w:tcPr>
          <w:p w14:paraId="07A502AE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FFAFDD"/>
          </w:tcPr>
          <w:p w14:paraId="2E514314" w14:textId="77777777" w:rsidR="00A20ADF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Music</w:t>
            </w:r>
          </w:p>
          <w:p w14:paraId="60647A04" w14:textId="6BFA6973" w:rsidR="00100261" w:rsidRPr="004158CB" w:rsidRDefault="0010026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Music round the world: India</w:t>
            </w:r>
          </w:p>
        </w:tc>
      </w:tr>
      <w:tr w:rsidR="004158CB" w:rsidRPr="004158CB" w14:paraId="580EB74A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075ABF22" w14:textId="77777777" w:rsidR="003F7202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Art</w:t>
            </w:r>
          </w:p>
          <w:p w14:paraId="4B841D18" w14:textId="36604EE7" w:rsidR="00E55136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(Kapow)</w:t>
            </w:r>
          </w:p>
        </w:tc>
        <w:tc>
          <w:tcPr>
            <w:tcW w:w="2078" w:type="dxa"/>
            <w:shd w:val="clear" w:color="auto" w:fill="F7B579"/>
          </w:tcPr>
          <w:p w14:paraId="76EE1E15" w14:textId="77777777" w:rsidR="00A563D3" w:rsidRPr="004158CB" w:rsidRDefault="00A563D3" w:rsidP="005357C6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 xml:space="preserve">Art Design </w:t>
            </w:r>
            <w:hyperlink r:id="rId7" w:tgtFrame="_blank" w:history="1">
              <w:r w:rsidRPr="004158CB">
                <w:rPr>
                  <w:rStyle w:val="normaltextrun"/>
                  <w:rFonts w:ascii="Sassoon Primary" w:hAnsi="Sassoon Primary" w:cs="Arial"/>
                  <w:color w:val="000000"/>
                  <w:sz w:val="18"/>
                  <w:szCs w:val="18"/>
                  <w:u w:val="single"/>
                </w:rPr>
                <w:t xml:space="preserve">and </w:t>
              </w:r>
            </w:hyperlink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>Skills</w:t>
            </w:r>
            <w:r w:rsidRPr="004158CB">
              <w:rPr>
                <w:rStyle w:val="normaltextrun"/>
                <w:rFonts w:ascii="Cambria Math" w:hAnsi="Cambria Math" w:cs="Cambria Math"/>
                <w:color w:val="000000"/>
                <w:sz w:val="18"/>
                <w:szCs w:val="18"/>
              </w:rPr>
              <w:t> </w:t>
            </w:r>
            <w:r w:rsidRPr="004158CB"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265D0274" w14:textId="23B55701" w:rsidR="00A563D3" w:rsidRPr="004158CB" w:rsidRDefault="00A563D3" w:rsidP="00A563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 xml:space="preserve">(Year </w:t>
            </w:r>
            <w:r w:rsidR="00D6709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>4</w:t>
            </w:r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 xml:space="preserve"> Unit)</w:t>
            </w:r>
            <w:r w:rsidRPr="004158CB">
              <w:rPr>
                <w:rStyle w:val="normaltextrun"/>
                <w:rFonts w:ascii="Cambria Math" w:hAnsi="Cambria Math" w:cs="Cambria Math"/>
                <w:color w:val="000000"/>
                <w:sz w:val="18"/>
                <w:szCs w:val="18"/>
              </w:rPr>
              <w:t> </w:t>
            </w:r>
            <w:r w:rsidRPr="004158CB"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shd w:val="clear" w:color="auto" w:fill="F7B579"/>
          </w:tcPr>
          <w:p w14:paraId="5933E2B9" w14:textId="67DC88E3" w:rsidR="007613FD" w:rsidRPr="004158CB" w:rsidRDefault="007613FD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7B579"/>
          </w:tcPr>
          <w:p w14:paraId="60D9B1D9" w14:textId="77777777" w:rsidR="00A563D3" w:rsidRPr="004158CB" w:rsidRDefault="00000000" w:rsidP="005357C6">
            <w:pPr>
              <w:pStyle w:val="paragraph"/>
              <w:spacing w:before="0" w:beforeAutospacing="0" w:after="0" w:afterAutospacing="0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hyperlink r:id="rId8" w:tgtFrame="_blank" w:history="1">
              <w:r w:rsidR="00A563D3" w:rsidRPr="004158CB">
                <w:rPr>
                  <w:rStyle w:val="normaltextrun"/>
                  <w:rFonts w:ascii="Sassoon Primary" w:hAnsi="Sassoon Primary" w:cs="Arial"/>
                  <w:color w:val="000000"/>
                  <w:sz w:val="18"/>
                  <w:szCs w:val="18"/>
                  <w:u w:val="single"/>
                </w:rPr>
                <w:t>Formal Elements of Art</w:t>
              </w:r>
            </w:hyperlink>
            <w:r w:rsidR="00A563D3" w:rsidRPr="004158CB">
              <w:rPr>
                <w:rStyle w:val="normaltextrun"/>
                <w:rFonts w:ascii="Cambria Math" w:hAnsi="Cambria Math" w:cs="Cambria Math"/>
                <w:color w:val="000000"/>
                <w:sz w:val="18"/>
                <w:szCs w:val="18"/>
              </w:rPr>
              <w:t> </w:t>
            </w:r>
            <w:r w:rsidR="00A563D3" w:rsidRPr="004158CB"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  <w:p w14:paraId="368DB118" w14:textId="2D422FE8" w:rsidR="00A563D3" w:rsidRPr="004158CB" w:rsidRDefault="00A563D3" w:rsidP="00A563D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 xml:space="preserve">(Year </w:t>
            </w:r>
            <w:r w:rsidR="00D6709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>3</w:t>
            </w:r>
            <w:r w:rsidRPr="004158CB">
              <w:rPr>
                <w:rStyle w:val="normaltextrun"/>
                <w:rFonts w:ascii="Sassoon Primary" w:hAnsi="Sassoon Primary" w:cs="Arial"/>
                <w:color w:val="000000"/>
                <w:sz w:val="18"/>
                <w:szCs w:val="18"/>
              </w:rPr>
              <w:t xml:space="preserve"> Unit)</w:t>
            </w:r>
            <w:r w:rsidRPr="004158CB">
              <w:rPr>
                <w:rStyle w:val="normaltextrun"/>
                <w:rFonts w:ascii="Cambria Math" w:hAnsi="Cambria Math" w:cs="Cambria Math"/>
                <w:color w:val="000000"/>
                <w:sz w:val="18"/>
                <w:szCs w:val="18"/>
              </w:rPr>
              <w:t> </w:t>
            </w:r>
            <w:r w:rsidRPr="004158CB"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3" w:type="dxa"/>
            <w:shd w:val="clear" w:color="auto" w:fill="F7B579"/>
          </w:tcPr>
          <w:p w14:paraId="74CFB00B" w14:textId="4052DB31" w:rsidR="007613FD" w:rsidRPr="004158CB" w:rsidRDefault="007613FD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F7B579"/>
          </w:tcPr>
          <w:p w14:paraId="5EA19D64" w14:textId="2040B161" w:rsidR="00A563D3" w:rsidRPr="004158CB" w:rsidRDefault="00D6709B" w:rsidP="009A14A5">
            <w:pPr>
              <w:rPr>
                <w:rFonts w:ascii="Sassoon Primary" w:hAnsi="Sassoon Primary"/>
                <w:sz w:val="18"/>
                <w:szCs w:val="18"/>
              </w:rPr>
            </w:pPr>
            <w:r>
              <w:t>Every picture tells a story (Year 4 unit)</w:t>
            </w:r>
          </w:p>
        </w:tc>
        <w:tc>
          <w:tcPr>
            <w:tcW w:w="2363" w:type="dxa"/>
            <w:shd w:val="clear" w:color="auto" w:fill="F7B579"/>
          </w:tcPr>
          <w:p w14:paraId="791FE7DB" w14:textId="21E74656" w:rsidR="007613FD" w:rsidRPr="004158CB" w:rsidRDefault="007613FD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</w:tr>
      <w:tr w:rsidR="00D1347A" w:rsidRPr="004158CB" w14:paraId="4A96CFD7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0256F366" w14:textId="77777777" w:rsidR="00A20ADF" w:rsidRPr="004D2C0D" w:rsidRDefault="00A20ADF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DT</w:t>
            </w:r>
          </w:p>
          <w:p w14:paraId="2FBF944E" w14:textId="64CF1CB5" w:rsidR="00E55136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(Kapow)</w:t>
            </w:r>
          </w:p>
        </w:tc>
        <w:tc>
          <w:tcPr>
            <w:tcW w:w="2078" w:type="dxa"/>
            <w:shd w:val="clear" w:color="auto" w:fill="A3EB9D"/>
          </w:tcPr>
          <w:p w14:paraId="63A9318D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3EB9D"/>
          </w:tcPr>
          <w:p w14:paraId="6CDED76B" w14:textId="4F870BA1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  <w:r w:rsidR="00D6709B">
              <w:rPr>
                <w:rFonts w:ascii="Calibri" w:hAnsi="Calibri" w:cs="Calibri"/>
                <w:sz w:val="18"/>
                <w:szCs w:val="18"/>
              </w:rPr>
              <w:t>Structures – Constructing a castle.</w:t>
            </w:r>
          </w:p>
        </w:tc>
        <w:tc>
          <w:tcPr>
            <w:tcW w:w="2362" w:type="dxa"/>
            <w:shd w:val="clear" w:color="auto" w:fill="A3EB9D"/>
          </w:tcPr>
          <w:p w14:paraId="3BFB24F9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3EB9D"/>
          </w:tcPr>
          <w:p w14:paraId="7E248F75" w14:textId="36CABFAC" w:rsidR="00A20ADF" w:rsidRDefault="00D6709B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Mechanical systems – </w:t>
            </w:r>
          </w:p>
          <w:p w14:paraId="2CC63D19" w14:textId="1E1ACF40" w:rsidR="00D6709B" w:rsidRPr="004158CB" w:rsidRDefault="00D6709B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Making a sling shot car.</w:t>
            </w:r>
          </w:p>
        </w:tc>
        <w:tc>
          <w:tcPr>
            <w:tcW w:w="2362" w:type="dxa"/>
            <w:shd w:val="clear" w:color="auto" w:fill="A3EB9D"/>
          </w:tcPr>
          <w:p w14:paraId="4C22BD5A" w14:textId="77777777" w:rsidR="00A20ADF" w:rsidRPr="004158CB" w:rsidRDefault="00A20ADF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A3EB9D"/>
          </w:tcPr>
          <w:p w14:paraId="367733CC" w14:textId="3A90630C" w:rsidR="00A20ADF" w:rsidRDefault="00D6709B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Textiles –</w:t>
            </w:r>
          </w:p>
          <w:p w14:paraId="6BC6F44B" w14:textId="32ABFEBC" w:rsidR="00D6709B" w:rsidRPr="004158CB" w:rsidRDefault="00D6709B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Cushions</w:t>
            </w:r>
          </w:p>
        </w:tc>
      </w:tr>
      <w:tr w:rsidR="00A820E9" w:rsidRPr="004158CB" w14:paraId="1F069569" w14:textId="77777777" w:rsidTr="005357C6">
        <w:tc>
          <w:tcPr>
            <w:tcW w:w="1413" w:type="dxa"/>
            <w:shd w:val="clear" w:color="auto" w:fill="D9D9D9" w:themeFill="background1" w:themeFillShade="D9"/>
          </w:tcPr>
          <w:p w14:paraId="479A801A" w14:textId="2F08A6B0" w:rsidR="003F7202" w:rsidRPr="004D2C0D" w:rsidRDefault="003F7202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lastRenderedPageBreak/>
              <w:t>PE</w:t>
            </w:r>
          </w:p>
        </w:tc>
        <w:tc>
          <w:tcPr>
            <w:tcW w:w="2078" w:type="dxa"/>
            <w:shd w:val="clear" w:color="auto" w:fill="B4C6E7" w:themeFill="accent1" w:themeFillTint="66"/>
          </w:tcPr>
          <w:p w14:paraId="0D3146B5" w14:textId="1A48BF10" w:rsidR="003F7202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Brilliant Ball Skills - </w:t>
            </w:r>
            <w:r w:rsidR="00964E31">
              <w:rPr>
                <w:rFonts w:ascii="Sassoon Primary" w:hAnsi="Sassoon Primary"/>
                <w:sz w:val="18"/>
                <w:szCs w:val="18"/>
              </w:rPr>
              <w:t>Basketball</w:t>
            </w:r>
          </w:p>
        </w:tc>
        <w:tc>
          <w:tcPr>
            <w:tcW w:w="2363" w:type="dxa"/>
            <w:shd w:val="clear" w:color="auto" w:fill="B4C6E7" w:themeFill="accent1" w:themeFillTint="66"/>
          </w:tcPr>
          <w:p w14:paraId="39D8EA10" w14:textId="77777777" w:rsidR="00964E31" w:rsidRDefault="00964E3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 xml:space="preserve">African </w:t>
            </w:r>
          </w:p>
          <w:p w14:paraId="55F9796C" w14:textId="77777777" w:rsidR="00964E31" w:rsidRDefault="00964E3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Dance</w:t>
            </w:r>
          </w:p>
          <w:p w14:paraId="28A30B35" w14:textId="51982CBF" w:rsidR="00AA2660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Gymnastics-</w:t>
            </w: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</w:p>
          <w:p w14:paraId="36723864" w14:textId="4F670E4C" w:rsidR="003F7202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Gym fit circuits</w:t>
            </w: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19F90EAB" w14:textId="5D041D8C" w:rsidR="00AA2660" w:rsidRPr="004158CB" w:rsidRDefault="00964E31" w:rsidP="004158CB">
            <w:pPr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Multi skills – Fitness Frenzy</w:t>
            </w:r>
          </w:p>
          <w:p w14:paraId="56EA155D" w14:textId="3948FE01" w:rsidR="003F7202" w:rsidRPr="004158CB" w:rsidRDefault="003F7202" w:rsidP="004158CB">
            <w:pPr>
              <w:rPr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B4C6E7" w:themeFill="accent1" w:themeFillTint="66"/>
          </w:tcPr>
          <w:p w14:paraId="6D428419" w14:textId="25F4E341" w:rsidR="003F7202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Multi-skills – </w:t>
            </w:r>
            <w:r w:rsidR="00964E31">
              <w:rPr>
                <w:rFonts w:ascii="Sassoon Primary" w:hAnsi="Sassoon Primary"/>
                <w:sz w:val="18"/>
                <w:szCs w:val="18"/>
              </w:rPr>
              <w:t>Tag and Chase</w:t>
            </w:r>
          </w:p>
        </w:tc>
        <w:tc>
          <w:tcPr>
            <w:tcW w:w="2362" w:type="dxa"/>
            <w:shd w:val="clear" w:color="auto" w:fill="B4C6E7" w:themeFill="accent1" w:themeFillTint="66"/>
          </w:tcPr>
          <w:p w14:paraId="2BD2A1D4" w14:textId="443F9BBB" w:rsidR="003F7202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>Athletics</w:t>
            </w: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363" w:type="dxa"/>
            <w:shd w:val="clear" w:color="auto" w:fill="B4C6E7" w:themeFill="accent1" w:themeFillTint="66"/>
          </w:tcPr>
          <w:p w14:paraId="4A970779" w14:textId="1E4DB3BC" w:rsidR="003F7202" w:rsidRPr="004158CB" w:rsidRDefault="00AA2660" w:rsidP="004158CB">
            <w:pPr>
              <w:rPr>
                <w:rFonts w:ascii="Sassoon Primary" w:hAnsi="Sassoon Primary"/>
                <w:sz w:val="18"/>
                <w:szCs w:val="18"/>
              </w:rPr>
            </w:pPr>
            <w:r w:rsidRPr="004158CB">
              <w:rPr>
                <w:rFonts w:ascii="Sassoon Primary" w:hAnsi="Sassoon Primary"/>
                <w:sz w:val="18"/>
                <w:szCs w:val="18"/>
              </w:rPr>
              <w:t xml:space="preserve">Throwing and catching </w:t>
            </w:r>
            <w:r w:rsidR="00964E31">
              <w:rPr>
                <w:rFonts w:ascii="Sassoon Primary" w:hAnsi="Sassoon Primary"/>
                <w:sz w:val="18"/>
                <w:szCs w:val="18"/>
              </w:rPr>
              <w:t>–</w:t>
            </w:r>
            <w:r w:rsidRPr="004158CB">
              <w:rPr>
                <w:rFonts w:ascii="Sassoon Primary" w:hAnsi="Sassoon Primary"/>
                <w:sz w:val="18"/>
                <w:szCs w:val="18"/>
              </w:rPr>
              <w:t xml:space="preserve"> </w:t>
            </w:r>
            <w:r w:rsidR="00964E31">
              <w:rPr>
                <w:rFonts w:ascii="Sassoon Primary" w:hAnsi="Sassoon Primary"/>
                <w:sz w:val="18"/>
                <w:szCs w:val="18"/>
              </w:rPr>
              <w:t>Field Games</w:t>
            </w:r>
            <w:r w:rsidRPr="004158CB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B9165A" w:rsidRPr="004158CB" w14:paraId="2538D3CF" w14:textId="77777777" w:rsidTr="006F3A56">
        <w:tc>
          <w:tcPr>
            <w:tcW w:w="1413" w:type="dxa"/>
            <w:shd w:val="clear" w:color="auto" w:fill="D9D9D9" w:themeFill="background1" w:themeFillShade="D9"/>
          </w:tcPr>
          <w:p w14:paraId="5CDC07E0" w14:textId="77777777" w:rsidR="00A20ADF" w:rsidRPr="004D2C0D" w:rsidRDefault="00A20ADF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PSHE</w:t>
            </w:r>
          </w:p>
          <w:p w14:paraId="15DBA343" w14:textId="36ACC58A" w:rsidR="00E55136" w:rsidRPr="004D2C0D" w:rsidRDefault="00E55136" w:rsidP="004826AA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4D2C0D">
              <w:rPr>
                <w:rFonts w:ascii="Sassoon Primary" w:hAnsi="Sassoon Primary"/>
                <w:sz w:val="18"/>
                <w:szCs w:val="18"/>
              </w:rPr>
              <w:t>(Ten Ten)</w:t>
            </w:r>
          </w:p>
        </w:tc>
        <w:tc>
          <w:tcPr>
            <w:tcW w:w="2078" w:type="dxa"/>
            <w:shd w:val="clear" w:color="auto" w:fill="D4B4CC"/>
          </w:tcPr>
          <w:p w14:paraId="2612FE1C" w14:textId="47D8C44B" w:rsidR="009433E7" w:rsidRPr="00A820E9" w:rsidRDefault="006F3A56" w:rsidP="00DA4436">
            <w:pPr>
              <w:jc w:val="center"/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A5705F"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  <w:t>Think Positive</w:t>
            </w:r>
          </w:p>
        </w:tc>
        <w:tc>
          <w:tcPr>
            <w:tcW w:w="2363" w:type="dxa"/>
            <w:shd w:val="clear" w:color="auto" w:fill="D4B4CC"/>
          </w:tcPr>
          <w:p w14:paraId="03F70FF3" w14:textId="0A35F836" w:rsidR="006F3A56" w:rsidRDefault="009D2094" w:rsidP="006F3A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 w:rsidRPr="00A820E9"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 xml:space="preserve">Module 1 </w:t>
            </w:r>
          </w:p>
          <w:p w14:paraId="537FDF0C" w14:textId="04493273" w:rsidR="006F3A56" w:rsidRDefault="006F3A56" w:rsidP="006F3A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We don’t have to be the same.</w:t>
            </w:r>
          </w:p>
          <w:p w14:paraId="072122D9" w14:textId="42489333" w:rsidR="006F3A56" w:rsidRPr="00A820E9" w:rsidRDefault="006F3A56" w:rsidP="006F3A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Respecting our bodies.</w:t>
            </w:r>
          </w:p>
          <w:p w14:paraId="41AB3790" w14:textId="5D65EAA0" w:rsidR="001A2A37" w:rsidRPr="00A820E9" w:rsidRDefault="001A2A37" w:rsidP="00AA266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4B4CC"/>
          </w:tcPr>
          <w:p w14:paraId="07620C03" w14:textId="77777777" w:rsidR="00EE3E98" w:rsidRDefault="00EE3E98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 w:rsidRPr="00A820E9"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 xml:space="preserve">Module </w:t>
            </w:r>
            <w:r w:rsidR="000B05F4"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 xml:space="preserve">1 </w:t>
            </w:r>
          </w:p>
          <w:p w14:paraId="2B4D69CF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What am I feeling?</w:t>
            </w:r>
          </w:p>
          <w:p w14:paraId="573E0418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What am I looking at?</w:t>
            </w:r>
          </w:p>
          <w:p w14:paraId="6761ECBD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I am thankful!</w:t>
            </w:r>
          </w:p>
          <w:p w14:paraId="24C787FF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Module 2</w:t>
            </w:r>
          </w:p>
          <w:p w14:paraId="60950FD6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 xml:space="preserve">Friends, </w:t>
            </w:r>
            <w:proofErr w:type="gramStart"/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family</w:t>
            </w:r>
            <w:proofErr w:type="gramEnd"/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 xml:space="preserve"> and others.</w:t>
            </w:r>
          </w:p>
          <w:p w14:paraId="0EB007EC" w14:textId="77777777" w:rsidR="000B05F4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  <w:t>When things feel bad.</w:t>
            </w:r>
          </w:p>
          <w:p w14:paraId="607F5C69" w14:textId="7A50F410" w:rsidR="000B05F4" w:rsidRPr="00A820E9" w:rsidRDefault="000B05F4" w:rsidP="000B05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assoon Primary" w:hAnsi="Sassoon Primary"/>
                <w:b/>
                <w:bCs/>
                <w:sz w:val="18"/>
                <w:szCs w:val="18"/>
              </w:rPr>
            </w:pPr>
          </w:p>
        </w:tc>
        <w:tc>
          <w:tcPr>
            <w:tcW w:w="2363" w:type="dxa"/>
            <w:shd w:val="clear" w:color="auto" w:fill="D4B4CC"/>
          </w:tcPr>
          <w:p w14:paraId="58D94D75" w14:textId="5E48D9D5" w:rsidR="00A20ADF" w:rsidRPr="00A820E9" w:rsidRDefault="003A4FF8" w:rsidP="00A820E9">
            <w:pPr>
              <w:rPr>
                <w:rFonts w:ascii="Sassoon Primary" w:hAnsi="Sassoon Primary"/>
                <w:sz w:val="18"/>
                <w:szCs w:val="18"/>
              </w:rPr>
            </w:pPr>
            <w:r w:rsidRPr="00A820E9">
              <w:rPr>
                <w:rFonts w:ascii="Sassoon Primary" w:hAnsi="Sassoon Primary"/>
                <w:sz w:val="18"/>
                <w:szCs w:val="18"/>
              </w:rPr>
              <w:t xml:space="preserve">Module </w:t>
            </w:r>
            <w:r w:rsidR="000B05F4">
              <w:rPr>
                <w:rFonts w:ascii="Sassoon Primary" w:hAnsi="Sassoon Primary"/>
                <w:sz w:val="18"/>
                <w:szCs w:val="18"/>
              </w:rPr>
              <w:t>2</w:t>
            </w:r>
            <w:r w:rsidRPr="00A820E9">
              <w:rPr>
                <w:rFonts w:ascii="Sassoon Primary" w:hAnsi="Sassoon Primary"/>
                <w:sz w:val="18"/>
                <w:szCs w:val="18"/>
              </w:rPr>
              <w:t xml:space="preserve"> – Unit </w:t>
            </w:r>
            <w:r w:rsidR="000B05F4">
              <w:rPr>
                <w:rFonts w:ascii="Sassoon Primary" w:hAnsi="Sassoon Primary"/>
                <w:sz w:val="18"/>
                <w:szCs w:val="18"/>
              </w:rPr>
              <w:t>3</w:t>
            </w:r>
          </w:p>
          <w:p w14:paraId="4B53A86D" w14:textId="77777777" w:rsidR="000B05F4" w:rsidRDefault="000B05F4" w:rsidP="00A820E9">
            <w:r>
              <w:t>Sharing online.</w:t>
            </w:r>
          </w:p>
          <w:p w14:paraId="154EE9A7" w14:textId="77777777" w:rsidR="000B05F4" w:rsidRDefault="000B05F4" w:rsidP="00A820E9">
            <w:r>
              <w:t>Chatting online.</w:t>
            </w:r>
          </w:p>
          <w:p w14:paraId="31D57117" w14:textId="77777777" w:rsidR="000B05F4" w:rsidRDefault="000B05F4" w:rsidP="00A820E9">
            <w:r>
              <w:t>Safe in my body.</w:t>
            </w:r>
          </w:p>
          <w:p w14:paraId="16201C9A" w14:textId="77777777" w:rsidR="000B05F4" w:rsidRDefault="000B05F4" w:rsidP="00A820E9">
            <w:r>
              <w:t xml:space="preserve">Drugs, </w:t>
            </w:r>
            <w:proofErr w:type="gramStart"/>
            <w:r>
              <w:t>tobacco</w:t>
            </w:r>
            <w:proofErr w:type="gramEnd"/>
            <w:r>
              <w:t xml:space="preserve"> and alcohol.</w:t>
            </w:r>
          </w:p>
          <w:p w14:paraId="7F8EED45" w14:textId="36519704" w:rsidR="000B05F4" w:rsidRDefault="000B05F4" w:rsidP="00A820E9">
            <w:r>
              <w:t>First Aid heroes.</w:t>
            </w:r>
          </w:p>
          <w:p w14:paraId="731B48E5" w14:textId="20F4CCAD" w:rsidR="00A5705F" w:rsidRDefault="00A5705F" w:rsidP="00A820E9">
            <w:r>
              <w:t>Module 3 – Unit 2</w:t>
            </w:r>
          </w:p>
          <w:p w14:paraId="6A5CC23E" w14:textId="09B8BD60" w:rsidR="00A5705F" w:rsidRDefault="00A5705F" w:rsidP="00A820E9">
            <w:r>
              <w:t>How do I love others</w:t>
            </w:r>
          </w:p>
          <w:p w14:paraId="110924D4" w14:textId="2E72A775" w:rsidR="00A5705F" w:rsidRPr="000B05F4" w:rsidRDefault="00A5705F" w:rsidP="00A820E9">
            <w:pPr>
              <w:rPr>
                <w:rStyle w:val="normaltextrun"/>
                <w:rFonts w:ascii="Sassoon Primary" w:hAnsi="Sassoon Primary"/>
                <w:sz w:val="18"/>
                <w:szCs w:val="18"/>
              </w:rPr>
            </w:pPr>
          </w:p>
        </w:tc>
        <w:tc>
          <w:tcPr>
            <w:tcW w:w="2362" w:type="dxa"/>
            <w:shd w:val="clear" w:color="auto" w:fill="D4B4CC"/>
          </w:tcPr>
          <w:p w14:paraId="26D69616" w14:textId="4424FC74" w:rsidR="00A20ADF" w:rsidRPr="004158CB" w:rsidRDefault="00A5705F">
            <w:pPr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  <w:t>One world</w:t>
            </w:r>
          </w:p>
        </w:tc>
        <w:tc>
          <w:tcPr>
            <w:tcW w:w="2363" w:type="dxa"/>
            <w:shd w:val="clear" w:color="auto" w:fill="D4B4CC"/>
          </w:tcPr>
          <w:p w14:paraId="11487EE5" w14:textId="7A25C193" w:rsidR="00A20ADF" w:rsidRPr="004158CB" w:rsidRDefault="00A5705F">
            <w:pPr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Sassoon Primary" w:hAnsi="Sassoon Primary"/>
                <w:b/>
                <w:bCs/>
                <w:color w:val="000000"/>
                <w:sz w:val="18"/>
                <w:szCs w:val="18"/>
                <w:shd w:val="clear" w:color="auto" w:fill="FFFFFF"/>
              </w:rPr>
              <w:t>Aiming high</w:t>
            </w:r>
          </w:p>
        </w:tc>
      </w:tr>
    </w:tbl>
    <w:p w14:paraId="6C9A74E0" w14:textId="77777777" w:rsidR="006F0E91" w:rsidRPr="004158CB" w:rsidRDefault="006F0E91">
      <w:pPr>
        <w:rPr>
          <w:rFonts w:ascii="Sassoon Primary" w:hAnsi="Sassoon Primary"/>
          <w:sz w:val="18"/>
          <w:szCs w:val="18"/>
        </w:rPr>
      </w:pPr>
    </w:p>
    <w:sectPr w:rsidR="006F0E91" w:rsidRPr="004158CB" w:rsidSect="004D2C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02"/>
    <w:rsid w:val="000B05F4"/>
    <w:rsid w:val="00100130"/>
    <w:rsid w:val="00100261"/>
    <w:rsid w:val="00107A7F"/>
    <w:rsid w:val="001A2A37"/>
    <w:rsid w:val="001A797A"/>
    <w:rsid w:val="001B4545"/>
    <w:rsid w:val="001D4619"/>
    <w:rsid w:val="003162A7"/>
    <w:rsid w:val="00324B6C"/>
    <w:rsid w:val="00332EF3"/>
    <w:rsid w:val="00361927"/>
    <w:rsid w:val="00372464"/>
    <w:rsid w:val="003A4FF8"/>
    <w:rsid w:val="003F7202"/>
    <w:rsid w:val="00412BFD"/>
    <w:rsid w:val="004158CB"/>
    <w:rsid w:val="00427F8C"/>
    <w:rsid w:val="004826AA"/>
    <w:rsid w:val="0049612F"/>
    <w:rsid w:val="004D2C0D"/>
    <w:rsid w:val="004E1A3C"/>
    <w:rsid w:val="005357C6"/>
    <w:rsid w:val="005A0D01"/>
    <w:rsid w:val="005B553E"/>
    <w:rsid w:val="005D59FF"/>
    <w:rsid w:val="00620AD4"/>
    <w:rsid w:val="006F0E91"/>
    <w:rsid w:val="006F3A56"/>
    <w:rsid w:val="00745020"/>
    <w:rsid w:val="00751481"/>
    <w:rsid w:val="007613FD"/>
    <w:rsid w:val="00786A01"/>
    <w:rsid w:val="007A1068"/>
    <w:rsid w:val="007D0BD6"/>
    <w:rsid w:val="007F0587"/>
    <w:rsid w:val="008C218D"/>
    <w:rsid w:val="008D4128"/>
    <w:rsid w:val="009433E7"/>
    <w:rsid w:val="00964E31"/>
    <w:rsid w:val="009A14A5"/>
    <w:rsid w:val="009B0250"/>
    <w:rsid w:val="009D2094"/>
    <w:rsid w:val="00A148FC"/>
    <w:rsid w:val="00A20ADF"/>
    <w:rsid w:val="00A50A36"/>
    <w:rsid w:val="00A563D3"/>
    <w:rsid w:val="00A5705F"/>
    <w:rsid w:val="00A820E9"/>
    <w:rsid w:val="00AA2660"/>
    <w:rsid w:val="00B14A17"/>
    <w:rsid w:val="00B9165A"/>
    <w:rsid w:val="00BE3933"/>
    <w:rsid w:val="00C5541D"/>
    <w:rsid w:val="00CB7BD5"/>
    <w:rsid w:val="00D1347A"/>
    <w:rsid w:val="00D55A8B"/>
    <w:rsid w:val="00D6709B"/>
    <w:rsid w:val="00DA14DF"/>
    <w:rsid w:val="00DA4436"/>
    <w:rsid w:val="00DB333C"/>
    <w:rsid w:val="00E26B45"/>
    <w:rsid w:val="00E55136"/>
    <w:rsid w:val="00EE3E98"/>
    <w:rsid w:val="00F34310"/>
    <w:rsid w:val="00F50468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814F"/>
  <w15:chartTrackingRefBased/>
  <w15:docId w15:val="{C3D3EBDC-72FE-48AA-9726-17D590EC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F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7202"/>
  </w:style>
  <w:style w:type="character" w:customStyle="1" w:styleId="eop">
    <w:name w:val="eop"/>
    <w:basedOn w:val="DefaultParagraphFont"/>
    <w:rsid w:val="003F7202"/>
  </w:style>
  <w:style w:type="character" w:styleId="Hyperlink">
    <w:name w:val="Hyperlink"/>
    <w:basedOn w:val="DefaultParagraphFont"/>
    <w:uiPriority w:val="99"/>
    <w:unhideWhenUsed/>
    <w:rsid w:val="00415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powprimary.com/subjects/art-design/key-stage-1/year-1/formal-elements-of-art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kapowprimary.com/subjects/art-design/key-stage-1/year-2-art-and-design/art-design-skil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66456-4FC3-4CC1-A5D1-A5DBFAF41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A463E-21BC-4C3B-B6CD-38FA101A4942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customXml/itemProps3.xml><?xml version="1.0" encoding="utf-8"?>
<ds:datastoreItem xmlns:ds="http://schemas.openxmlformats.org/officeDocument/2006/customXml" ds:itemID="{E66D5502-5FC1-4FDD-89AF-9C349DC45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D Broomhead</cp:lastModifiedBy>
  <cp:revision>3</cp:revision>
  <dcterms:created xsi:type="dcterms:W3CDTF">2022-08-24T12:54:00Z</dcterms:created>
  <dcterms:modified xsi:type="dcterms:W3CDTF">2022-09-04T15:52:00Z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</Properties>
</file>