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7E01" w14:textId="30F9E9EB" w:rsidR="00BD25E8" w:rsidRPr="00E745F8" w:rsidRDefault="00C13D4D" w:rsidP="00B83076">
      <w:pPr>
        <w:ind w:left="-1134"/>
        <w:rPr>
          <w:rFonts w:ascii="Century Gothic" w:hAnsi="Century Gothic"/>
          <w:color w:val="002060"/>
          <w:sz w:val="26"/>
          <w:szCs w:val="26"/>
        </w:rPr>
      </w:pPr>
      <w:r w:rsidRPr="00E745F8">
        <w:rPr>
          <w:rFonts w:ascii="Century Gothic" w:hAnsi="Century Gothic"/>
          <w:b/>
          <w:bCs/>
          <w:color w:val="002060"/>
          <w:sz w:val="26"/>
          <w:szCs w:val="26"/>
        </w:rPr>
        <w:t xml:space="preserve">Language </w:t>
      </w:r>
      <w:r w:rsidR="00A01919">
        <w:rPr>
          <w:rFonts w:ascii="Century Gothic" w:hAnsi="Century Gothic"/>
          <w:b/>
          <w:bCs/>
          <w:color w:val="002060"/>
          <w:sz w:val="26"/>
          <w:szCs w:val="26"/>
        </w:rPr>
        <w:t>Curriculum Map</w:t>
      </w:r>
      <w:r w:rsidR="00B83076" w:rsidRPr="00E745F8">
        <w:rPr>
          <w:rFonts w:ascii="Century Gothic" w:hAnsi="Century Gothic"/>
          <w:b/>
          <w:bCs/>
          <w:color w:val="002060"/>
          <w:sz w:val="26"/>
          <w:szCs w:val="26"/>
        </w:rPr>
        <w:t xml:space="preserve">: </w:t>
      </w:r>
      <w:r w:rsidR="00814A7A">
        <w:rPr>
          <w:rFonts w:ascii="Century Gothic" w:hAnsi="Century Gothic"/>
          <w:b/>
          <w:bCs/>
          <w:color w:val="002060"/>
          <w:sz w:val="26"/>
          <w:szCs w:val="26"/>
        </w:rPr>
        <w:t>French</w:t>
      </w:r>
      <w:r w:rsidR="00B83076" w:rsidRPr="00E745F8">
        <w:rPr>
          <w:rFonts w:ascii="Century Gothic" w:hAnsi="Century Gothic"/>
          <w:b/>
          <w:bCs/>
          <w:color w:val="002060"/>
          <w:sz w:val="26"/>
          <w:szCs w:val="26"/>
        </w:rPr>
        <w:t xml:space="preserve"> </w:t>
      </w:r>
      <w:proofErr w:type="gramStart"/>
      <w:r w:rsidR="00E74876">
        <w:rPr>
          <w:rFonts w:ascii="Century Gothic" w:hAnsi="Century Gothic"/>
          <w:b/>
          <w:bCs/>
          <w:color w:val="002060"/>
          <w:sz w:val="26"/>
          <w:szCs w:val="26"/>
        </w:rPr>
        <w:t>Long Term</w:t>
      </w:r>
      <w:proofErr w:type="gramEnd"/>
      <w:r w:rsidR="00E74876">
        <w:rPr>
          <w:rFonts w:ascii="Century Gothic" w:hAnsi="Century Gothic"/>
          <w:b/>
          <w:bCs/>
          <w:color w:val="002060"/>
          <w:sz w:val="26"/>
          <w:szCs w:val="26"/>
        </w:rPr>
        <w:t xml:space="preserve"> P</w:t>
      </w:r>
      <w:r w:rsidR="00A01919">
        <w:rPr>
          <w:rFonts w:ascii="Century Gothic" w:hAnsi="Century Gothic"/>
          <w:b/>
          <w:bCs/>
          <w:color w:val="002060"/>
          <w:sz w:val="26"/>
          <w:szCs w:val="26"/>
        </w:rPr>
        <w:t>l</w:t>
      </w:r>
      <w:r w:rsidR="00E74876">
        <w:rPr>
          <w:rFonts w:ascii="Century Gothic" w:hAnsi="Century Gothic"/>
          <w:b/>
          <w:bCs/>
          <w:color w:val="002060"/>
          <w:sz w:val="26"/>
          <w:szCs w:val="26"/>
        </w:rPr>
        <w:t>an</w:t>
      </w:r>
    </w:p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1428"/>
        <w:gridCol w:w="1761"/>
        <w:gridCol w:w="2907"/>
        <w:gridCol w:w="2977"/>
        <w:gridCol w:w="3969"/>
        <w:gridCol w:w="3402"/>
      </w:tblGrid>
      <w:tr w:rsidR="008B3141" w:rsidRPr="00430C16" w14:paraId="513A5E0F" w14:textId="77777777" w:rsidTr="00E41C4B">
        <w:trPr>
          <w:trHeight w:val="628"/>
        </w:trPr>
        <w:tc>
          <w:tcPr>
            <w:tcW w:w="1428" w:type="dxa"/>
            <w:vAlign w:val="center"/>
          </w:tcPr>
          <w:p w14:paraId="3289E9E0" w14:textId="1262DE6D" w:rsidR="00BD25E8" w:rsidRPr="00430C16" w:rsidRDefault="00BD25E8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Knowledge</w:t>
            </w:r>
            <w:r w:rsidRPr="00430C16">
              <w:rPr>
                <w:rFonts w:ascii="Century Gothic" w:hAnsi="Century Gothic"/>
                <w:b/>
                <w:bCs/>
                <w:color w:val="002060"/>
              </w:rPr>
              <w:br/>
              <w:t>Strands</w:t>
            </w:r>
          </w:p>
        </w:tc>
        <w:tc>
          <w:tcPr>
            <w:tcW w:w="1761" w:type="dxa"/>
            <w:vAlign w:val="center"/>
          </w:tcPr>
          <w:p w14:paraId="6FDE02A6" w14:textId="5AECC6F8" w:rsidR="00BD25E8" w:rsidRPr="00430C16" w:rsidRDefault="00BD25E8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Modes and modalities</w:t>
            </w:r>
          </w:p>
        </w:tc>
        <w:tc>
          <w:tcPr>
            <w:tcW w:w="2907" w:type="dxa"/>
            <w:vAlign w:val="center"/>
          </w:tcPr>
          <w:p w14:paraId="33189710" w14:textId="1368456D" w:rsidR="00BD25E8" w:rsidRPr="00430C16" w:rsidRDefault="00C13D4D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3</w:t>
            </w:r>
          </w:p>
        </w:tc>
        <w:tc>
          <w:tcPr>
            <w:tcW w:w="2977" w:type="dxa"/>
            <w:vAlign w:val="center"/>
          </w:tcPr>
          <w:p w14:paraId="516804EC" w14:textId="7405A693" w:rsidR="00BD25E8" w:rsidRPr="00430C16" w:rsidRDefault="00C13D4D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4</w:t>
            </w:r>
          </w:p>
        </w:tc>
        <w:tc>
          <w:tcPr>
            <w:tcW w:w="3969" w:type="dxa"/>
            <w:vAlign w:val="center"/>
          </w:tcPr>
          <w:p w14:paraId="1E91AFD9" w14:textId="4B6FB990" w:rsidR="00BD25E8" w:rsidRPr="00430C16" w:rsidRDefault="00C13D4D" w:rsidP="00C13D4D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Year 5</w:t>
            </w:r>
          </w:p>
        </w:tc>
        <w:tc>
          <w:tcPr>
            <w:tcW w:w="3402" w:type="dxa"/>
            <w:vAlign w:val="center"/>
          </w:tcPr>
          <w:p w14:paraId="5613D0B4" w14:textId="1FDD4367" w:rsidR="00BD25E8" w:rsidRPr="00430C16" w:rsidRDefault="00B63A27" w:rsidP="00B63A27">
            <w:pPr>
              <w:rPr>
                <w:rFonts w:ascii="Century Gothic" w:hAnsi="Century Gothic"/>
                <w:b/>
                <w:bCs/>
                <w:color w:val="002060"/>
              </w:rPr>
            </w:pPr>
            <w:r>
              <w:rPr>
                <w:rFonts w:ascii="Century Gothic" w:hAnsi="Century Gothic"/>
                <w:b/>
                <w:bCs/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60F52" wp14:editId="4CF8189A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-523875</wp:posOffset>
                      </wp:positionV>
                      <wp:extent cx="929640" cy="731520"/>
                      <wp:effectExtent l="0" t="0" r="2286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64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CB07577" w14:textId="12141496" w:rsidR="00A01919" w:rsidRDefault="00B63A2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668201" wp14:editId="7CE3DF3D">
                                        <wp:extent cx="624840" cy="601345"/>
                                        <wp:effectExtent l="0" t="0" r="3810" b="8255"/>
                                        <wp:docPr id="38" name="Picture 38" descr="A picture containing text, ax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3" descr="A picture containing text, ax&#10;&#10;Description automatically generated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506" cy="611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60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1.05pt;margin-top:-41.25pt;width:73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SkNAIAAHsEAAAOAAAAZHJzL2Uyb0RvYy54bWysVE1v2zAMvQ/YfxB0X5ykSboYcYosRYYB&#10;RVsgHXpWZDk2IIuaxMTOfv0oxflo19Owi0yJ1BP5+OjZXVtrtlfOV2AyPuj1OVNGQl6ZbcZ/vqy+&#10;fOXMozC50GBUxg/K87v550+zxqZqCCXoXDlGIManjc14iWjTJPGyVLXwPbDKkLMAVwukrdsmuRMN&#10;odc6Gfb7k6QBl1sHUnlPp/dHJ59H/KJQEp+KwitkOuOUG8bVxXUT1mQ+E+nWCVtWsktD/EMWtagM&#10;PXqGuhco2M5Vf0HVlXTgocCehDqBoqikijVQNYP+u2rWpbAq1kLkeHumyf8/WPm4X9tnx7D9Bi01&#10;MBDSWJ96Ogz1tIWrw5cyZeQnCg9n2lSLTNLhdDidjMgjyXV7MxgPI63J5bJ1Hr8rqFkwMu6oK5Es&#10;sX/wSA9S6CkkvOVBV/mq0jpughLUUju2F9RDjTFFuvEmShvWZHxyM+5H4De+qKULwmb7AQLhaUOJ&#10;XEoPFrabtuNjA/mBaHJwVJC3clVRMQ/C47NwJBmqn8YAn2gpNFAy0FmcleB+f3Qe4qmT5OWsIQlm&#10;3P/aCac40z8M9Xg6GAVaMW5G41vilblrz+baY3b1EoihAQ2cldEM8ahPZuGgfqVpWYRXySWMpLcz&#10;jidzicfBoGmTarGIQaRSK/DBrK0M0KEjoVUv7atwtusnkhAe4SRWkb5r6zE23DSw2CEUVex5IPjI&#10;asc7KTxKoZvGMELX+xh1+WfM/wAAAP//AwBQSwMEFAAGAAgAAAAhACybDgjfAAAACgEAAA8AAABk&#10;cnMvZG93bnJldi54bWxMj8FKw0AQhu+C77CM4K3dNI0aYjYlKCKoIFYv3qbZMQlmZ0N226Zv73jS&#10;2z/Mxz/flJvZDepAU+g9G1gtE1DEjbc9twY+3h8WOagQkS0OnsnAiQJsqvOzEgvrj/xGh21slZRw&#10;KNBAF+NYaB2ajhyGpR+JZfflJ4dRxqnVdsKjlLtBp0lyrR32LBc6HOmuo+Z7u3cGnrJPvF/HZzpF&#10;nl/r+jEfs/BizOXFXN+CijTHPxh+9UUdKnHa+T3boAYDaZKuBDWwyNMrUEKss1zCTkJ6A7oq9f8X&#10;qh8AAAD//wMAUEsBAi0AFAAGAAgAAAAhALaDOJL+AAAA4QEAABMAAAAAAAAAAAAAAAAAAAAAAFtD&#10;b250ZW50X1R5cGVzXS54bWxQSwECLQAUAAYACAAAACEAOP0h/9YAAACUAQAACwAAAAAAAAAAAAAA&#10;AAAvAQAAX3JlbHMvLnJlbHNQSwECLQAUAAYACAAAACEA+Ed0pDQCAAB7BAAADgAAAAAAAAAAAAAA&#10;AAAuAgAAZHJzL2Uyb0RvYy54bWxQSwECLQAUAAYACAAAACEALJsOCN8AAAAKAQAADwAAAAAAAAAA&#10;AAAAAACOBAAAZHJzL2Rvd25yZXYueG1sUEsFBgAAAAAEAAQA8wAAAJoFAAAAAA==&#10;" fillcolor="white [3201]" strokecolor="white [3212]" strokeweight=".5pt">
                      <v:textbox>
                        <w:txbxContent>
                          <w:p w14:paraId="2CB07577" w14:textId="12141496" w:rsidR="00A01919" w:rsidRDefault="00B63A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668201" wp14:editId="7CE3DF3D">
                                  <wp:extent cx="624840" cy="601345"/>
                                  <wp:effectExtent l="0" t="0" r="3810" b="8255"/>
                                  <wp:docPr id="38" name="Picture 38" descr="A picture containing text, ax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, ax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506" cy="611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color w:val="002060"/>
              </w:rPr>
              <w:t xml:space="preserve">         </w:t>
            </w:r>
            <w:r w:rsidR="00C13D4D" w:rsidRPr="00430C16">
              <w:rPr>
                <w:rFonts w:ascii="Century Gothic" w:hAnsi="Century Gothic"/>
                <w:b/>
                <w:bCs/>
                <w:color w:val="002060"/>
              </w:rPr>
              <w:t>Year 6</w:t>
            </w:r>
          </w:p>
        </w:tc>
      </w:tr>
      <w:tr w:rsidR="008B3141" w:rsidRPr="00430C16" w14:paraId="5D9FEA8D" w14:textId="77777777" w:rsidTr="00E41C4B">
        <w:trPr>
          <w:trHeight w:val="1031"/>
        </w:trPr>
        <w:tc>
          <w:tcPr>
            <w:tcW w:w="1428" w:type="dxa"/>
            <w:vMerge w:val="restart"/>
            <w:textDirection w:val="btLr"/>
            <w:vAlign w:val="center"/>
          </w:tcPr>
          <w:p w14:paraId="47374907" w14:textId="311AAD48" w:rsidR="00BD25E8" w:rsidRPr="000B3593" w:rsidRDefault="00BD25E8" w:rsidP="00BD25E8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  <w:r w:rsidRPr="000B3593"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  <w:t>Phonics</w:t>
            </w:r>
          </w:p>
        </w:tc>
        <w:tc>
          <w:tcPr>
            <w:tcW w:w="1761" w:type="dxa"/>
            <w:vAlign w:val="center"/>
          </w:tcPr>
          <w:p w14:paraId="2EF97ABE" w14:textId="326739A0" w:rsidR="00BD25E8" w:rsidRPr="00430C16" w:rsidRDefault="00792CF7" w:rsidP="00C13D4D">
            <w:pPr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Recognition </w:t>
            </w:r>
            <w:r w:rsidR="004C62B9">
              <w:rPr>
                <w:rFonts w:ascii="Century Gothic" w:hAnsi="Century Gothic"/>
                <w:b/>
                <w:bCs/>
                <w:color w:val="002060"/>
              </w:rPr>
              <w:t>&amp; Production</w:t>
            </w:r>
            <w:r w:rsidR="00BD25E8" w:rsidRPr="00430C16">
              <w:rPr>
                <w:rFonts w:ascii="Century Gothic" w:hAnsi="Century Gothic"/>
                <w:color w:val="002060"/>
              </w:rPr>
              <w:br/>
              <w:t>(Sound (L) to print (W))</w:t>
            </w:r>
          </w:p>
        </w:tc>
        <w:tc>
          <w:tcPr>
            <w:tcW w:w="2907" w:type="dxa"/>
            <w:vAlign w:val="center"/>
          </w:tcPr>
          <w:p w14:paraId="33E6A5C3" w14:textId="67C48F40" w:rsidR="00BD25E8" w:rsidRPr="00B63A27" w:rsidRDefault="00531959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have learnt the SSC and phonics key words and remember them. </w:t>
            </w:r>
            <w:r w:rsidR="005E56DA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</w:t>
            </w:r>
            <w:r w:rsidR="00357C34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can match the </w:t>
            </w:r>
            <w:r w:rsidR="0059057C" w:rsidRPr="00B63A27">
              <w:rPr>
                <w:rFonts w:ascii="Comic Sans MS" w:hAnsi="Comic Sans MS"/>
                <w:color w:val="002060"/>
                <w:sz w:val="16"/>
                <w:szCs w:val="16"/>
              </w:rPr>
              <w:t>French</w:t>
            </w:r>
            <w:r w:rsidR="00357C34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SSC I hear to print and transcribe</w:t>
            </w:r>
            <w:r w:rsidR="004C62B9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accurately</w:t>
            </w:r>
            <w:r w:rsidR="00357C34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the SSC I know best.</w:t>
            </w:r>
            <w:r w:rsidR="00E745F8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I enjoy listening to and joining in with simple songs and rhymes.</w:t>
            </w:r>
          </w:p>
        </w:tc>
        <w:tc>
          <w:tcPr>
            <w:tcW w:w="2977" w:type="dxa"/>
            <w:vAlign w:val="center"/>
          </w:tcPr>
          <w:p w14:paraId="32720268" w14:textId="1FBD0965" w:rsidR="00BD25E8" w:rsidRPr="00B63A27" w:rsidRDefault="00357C34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can </w:t>
            </w:r>
            <w:r w:rsidR="00531959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link SSC to new words I hear. I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listen and transcribe SSC </w:t>
            </w:r>
            <w:r w:rsidR="00A92BFA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within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single words with some success.</w:t>
            </w:r>
            <w:r w:rsidR="00A92BFA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I use sound-spelling links to follow when I listen and read.</w:t>
            </w:r>
            <w:r w:rsidR="00CF29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I enjoy listening to and joining in with simple songs and rhymes.</w:t>
            </w:r>
          </w:p>
        </w:tc>
        <w:tc>
          <w:tcPr>
            <w:tcW w:w="3969" w:type="dxa"/>
            <w:vAlign w:val="center"/>
          </w:tcPr>
          <w:p w14:paraId="5AD31E14" w14:textId="4C7A3C1C" w:rsidR="00BD25E8" w:rsidRPr="00B63A27" w:rsidRDefault="002C2C78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have learnt about vowel combinations and stress patterns.  I </w:t>
            </w:r>
            <w:r w:rsidR="00A92BFA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identify these </w:t>
            </w:r>
            <w:r w:rsidR="009C6739" w:rsidRPr="00B63A27">
              <w:rPr>
                <w:rFonts w:ascii="Comic Sans MS" w:hAnsi="Comic Sans MS"/>
                <w:color w:val="002060"/>
                <w:sz w:val="16"/>
                <w:szCs w:val="16"/>
              </w:rPr>
              <w:t>when</w:t>
            </w:r>
            <w:r w:rsidR="00A92BFA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listening. I connect sound and spelling by transcribing a range of </w:t>
            </w:r>
            <w:r w:rsidR="009C6739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new </w:t>
            </w:r>
            <w:r w:rsidR="00A92BFA" w:rsidRPr="00B63A27">
              <w:rPr>
                <w:rFonts w:ascii="Comic Sans MS" w:hAnsi="Comic Sans MS"/>
                <w:color w:val="002060"/>
                <w:sz w:val="16"/>
                <w:szCs w:val="16"/>
              </w:rPr>
              <w:t>words and parts of words.</w:t>
            </w:r>
            <w:r w:rsidR="00CF29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I enjoy listening to and joining in with songs and short poems. </w:t>
            </w:r>
          </w:p>
        </w:tc>
        <w:tc>
          <w:tcPr>
            <w:tcW w:w="3402" w:type="dxa"/>
            <w:vAlign w:val="center"/>
          </w:tcPr>
          <w:p w14:paraId="7035DE59" w14:textId="08861E00" w:rsidR="00BD25E8" w:rsidRPr="00B63A27" w:rsidRDefault="00A92BFA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can </w:t>
            </w:r>
            <w:r w:rsidR="009C6739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listen and write </w:t>
            </w:r>
            <w:r w:rsidR="00531959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short phrases including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unfamiliar words </w:t>
            </w:r>
            <w:r w:rsidR="00792CF7" w:rsidRPr="00B63A27">
              <w:rPr>
                <w:rFonts w:ascii="Comic Sans MS" w:hAnsi="Comic Sans MS"/>
                <w:color w:val="002060"/>
                <w:sz w:val="16"/>
                <w:szCs w:val="16"/>
              </w:rPr>
              <w:t>more accurately</w:t>
            </w:r>
            <w:r w:rsidR="009C6739" w:rsidRPr="00B63A27">
              <w:rPr>
                <w:rFonts w:ascii="Comic Sans MS" w:hAnsi="Comic Sans MS"/>
                <w:color w:val="002060"/>
                <w:sz w:val="16"/>
                <w:szCs w:val="16"/>
              </w:rPr>
              <w:t>, when focusing on transcription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.</w:t>
            </w:r>
            <w:r w:rsidR="00CF29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I enjoy listening to and joining in with songs and short poems.</w:t>
            </w:r>
          </w:p>
        </w:tc>
      </w:tr>
      <w:tr w:rsidR="008B3141" w:rsidRPr="00430C16" w14:paraId="720537DD" w14:textId="77777777" w:rsidTr="00E41C4B">
        <w:trPr>
          <w:trHeight w:val="816"/>
        </w:trPr>
        <w:tc>
          <w:tcPr>
            <w:tcW w:w="1428" w:type="dxa"/>
            <w:vMerge/>
          </w:tcPr>
          <w:p w14:paraId="08566085" w14:textId="77777777" w:rsidR="00BD25E8" w:rsidRPr="000B3593" w:rsidRDefault="00BD25E8" w:rsidP="00BD25E8">
            <w:pPr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761" w:type="dxa"/>
            <w:vAlign w:val="center"/>
          </w:tcPr>
          <w:p w14:paraId="74C17EA4" w14:textId="4340B4CC" w:rsidR="00BD25E8" w:rsidRPr="00430C16" w:rsidRDefault="00792CF7" w:rsidP="00C13D4D">
            <w:pPr>
              <w:jc w:val="center"/>
              <w:rPr>
                <w:rFonts w:ascii="Century Gothic" w:hAnsi="Century Gothic"/>
                <w:color w:val="002060"/>
              </w:rPr>
            </w:pPr>
            <w:r>
              <w:rPr>
                <w:rFonts w:ascii="Century Gothic" w:hAnsi="Century Gothic"/>
                <w:b/>
                <w:bCs/>
                <w:color w:val="002060"/>
              </w:rPr>
              <w:t xml:space="preserve">Recognition &amp; </w:t>
            </w:r>
            <w:r w:rsidR="00BD25E8" w:rsidRPr="00430C16">
              <w:rPr>
                <w:rFonts w:ascii="Century Gothic" w:hAnsi="Century Gothic"/>
                <w:b/>
                <w:bCs/>
                <w:color w:val="002060"/>
              </w:rPr>
              <w:t>Production</w:t>
            </w:r>
            <w:r w:rsidR="00BD25E8" w:rsidRPr="00430C16">
              <w:rPr>
                <w:rFonts w:ascii="Century Gothic" w:hAnsi="Century Gothic"/>
                <w:color w:val="002060"/>
              </w:rPr>
              <w:br/>
              <w:t>(Print (R) to sound (S))</w:t>
            </w:r>
          </w:p>
        </w:tc>
        <w:tc>
          <w:tcPr>
            <w:tcW w:w="2907" w:type="dxa"/>
            <w:vAlign w:val="center"/>
          </w:tcPr>
          <w:p w14:paraId="3E245FDA" w14:textId="1182EDFE" w:rsidR="00BD25E8" w:rsidRPr="00B63A27" w:rsidRDefault="00792CF7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can readily read aloud the SSC and phonics key words. </w:t>
            </w:r>
            <w:r w:rsidR="00322966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can </w:t>
            </w:r>
            <w:r w:rsidR="009C6739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carefully </w:t>
            </w:r>
            <w:r w:rsidR="00322966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sound out </w:t>
            </w:r>
            <w:r w:rsidR="0014779F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some </w:t>
            </w:r>
            <w:r w:rsidR="00322966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unfamiliar words and parts of words </w:t>
            </w:r>
            <w:r w:rsidR="005E56DA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with </w:t>
            </w:r>
            <w:r w:rsidR="00322966" w:rsidRPr="00B63A27">
              <w:rPr>
                <w:rFonts w:ascii="Comic Sans MS" w:hAnsi="Comic Sans MS"/>
                <w:color w:val="002060"/>
                <w:sz w:val="16"/>
                <w:szCs w:val="16"/>
              </w:rPr>
              <w:t>some</w:t>
            </w:r>
            <w:r w:rsidR="005E56DA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</w:t>
            </w:r>
            <w:r w:rsidR="009C6739" w:rsidRPr="00B63A27">
              <w:rPr>
                <w:rFonts w:ascii="Comic Sans MS" w:hAnsi="Comic Sans MS"/>
                <w:color w:val="002060"/>
                <w:sz w:val="16"/>
                <w:szCs w:val="16"/>
              </w:rPr>
              <w:t>success</w:t>
            </w:r>
            <w:r w:rsidR="00322966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, focusing on a few SSC at </w:t>
            </w:r>
            <w:r w:rsidR="004C62B9" w:rsidRPr="00B63A27">
              <w:rPr>
                <w:rFonts w:ascii="Comic Sans MS" w:hAnsi="Comic Sans MS"/>
                <w:color w:val="002060"/>
                <w:sz w:val="16"/>
                <w:szCs w:val="16"/>
              </w:rPr>
              <w:t>any one</w:t>
            </w:r>
            <w:r w:rsidR="00322966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time.</w:t>
            </w:r>
          </w:p>
        </w:tc>
        <w:tc>
          <w:tcPr>
            <w:tcW w:w="2977" w:type="dxa"/>
            <w:vAlign w:val="center"/>
          </w:tcPr>
          <w:p w14:paraId="147DF4DB" w14:textId="78C8304C" w:rsidR="00BD25E8" w:rsidRPr="00B63A27" w:rsidRDefault="009C6739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can read aloud familiar words observing </w:t>
            </w:r>
            <w:r w:rsidR="00CF29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certain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pronunciation rules (silent letters, accent/ stress markers, etc) and some unknown words.</w:t>
            </w:r>
            <w:r w:rsidR="00CF29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</w:t>
            </w:r>
            <w:r w:rsidR="00792CF7" w:rsidRPr="00B63A27">
              <w:rPr>
                <w:rFonts w:ascii="Comic Sans MS" w:hAnsi="Comic Sans MS"/>
                <w:color w:val="002060"/>
                <w:sz w:val="16"/>
                <w:szCs w:val="16"/>
              </w:rPr>
              <w:t>My pronunciation is usually comprehensible.</w:t>
            </w:r>
          </w:p>
        </w:tc>
        <w:tc>
          <w:tcPr>
            <w:tcW w:w="3969" w:type="dxa"/>
            <w:vAlign w:val="center"/>
          </w:tcPr>
          <w:p w14:paraId="3F27340D" w14:textId="07192DD1" w:rsidR="00BD25E8" w:rsidRPr="00B63A27" w:rsidRDefault="009C6739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</w:t>
            </w:r>
            <w:r w:rsidR="005E4A2E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can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read</w:t>
            </w:r>
            <w:r w:rsidR="005E4A2E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aloud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many familiar words with </w:t>
            </w:r>
            <w:r w:rsidR="00CF29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clear and comprehensible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pronunciation.</w:t>
            </w:r>
            <w:r w:rsidR="00CF29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More slowly and carefully, I can decode unfamiliar words using SSC knowledge.</w:t>
            </w:r>
          </w:p>
        </w:tc>
        <w:tc>
          <w:tcPr>
            <w:tcW w:w="3402" w:type="dxa"/>
            <w:vAlign w:val="center"/>
          </w:tcPr>
          <w:p w14:paraId="5E049CEE" w14:textId="1B888243" w:rsidR="00BD25E8" w:rsidRPr="00B63A27" w:rsidRDefault="00A92BFA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read familiar words and short sentences aloud with clear and comprehensible pronunciation. </w:t>
            </w:r>
            <w:r w:rsidR="00CF29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can read aloud single unknown words </w:t>
            </w:r>
            <w:r w:rsidR="00792CF7" w:rsidRPr="00B63A27">
              <w:rPr>
                <w:rFonts w:ascii="Comic Sans MS" w:hAnsi="Comic Sans MS"/>
                <w:color w:val="002060"/>
                <w:sz w:val="16"/>
                <w:szCs w:val="16"/>
              </w:rPr>
              <w:t>more readily</w:t>
            </w:r>
            <w:r w:rsidR="00CF29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.</w:t>
            </w:r>
          </w:p>
        </w:tc>
      </w:tr>
      <w:tr w:rsidR="008B3141" w:rsidRPr="00430C16" w14:paraId="38E0CE41" w14:textId="77777777" w:rsidTr="00E41C4B">
        <w:trPr>
          <w:trHeight w:val="1031"/>
        </w:trPr>
        <w:tc>
          <w:tcPr>
            <w:tcW w:w="1428" w:type="dxa"/>
            <w:vMerge w:val="restart"/>
            <w:textDirection w:val="btLr"/>
            <w:vAlign w:val="center"/>
          </w:tcPr>
          <w:p w14:paraId="5AF6048E" w14:textId="42B347D4" w:rsidR="00BD25E8" w:rsidRPr="000B3593" w:rsidRDefault="00BD25E8" w:rsidP="00BD25E8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  <w:r w:rsidRPr="000B3593"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  <w:t>Vocabulary</w:t>
            </w:r>
          </w:p>
        </w:tc>
        <w:tc>
          <w:tcPr>
            <w:tcW w:w="1761" w:type="dxa"/>
            <w:vAlign w:val="center"/>
          </w:tcPr>
          <w:p w14:paraId="2B19938E" w14:textId="5BDD8365" w:rsidR="00BD25E8" w:rsidRPr="00430C16" w:rsidRDefault="00BD25E8" w:rsidP="00C13D4D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 xml:space="preserve">Understanding </w:t>
            </w:r>
            <w:r w:rsidRPr="00430C16">
              <w:rPr>
                <w:rFonts w:ascii="Century Gothic" w:hAnsi="Century Gothic"/>
                <w:color w:val="002060"/>
              </w:rPr>
              <w:br/>
              <w:t>(</w:t>
            </w:r>
            <w:r w:rsidR="00E745F8">
              <w:rPr>
                <w:rFonts w:ascii="Century Gothic" w:hAnsi="Century Gothic"/>
                <w:color w:val="002060"/>
              </w:rPr>
              <w:t xml:space="preserve">Aural </w:t>
            </w:r>
            <w:r w:rsidRPr="00430C16">
              <w:rPr>
                <w:rFonts w:ascii="Century Gothic" w:hAnsi="Century Gothic"/>
                <w:color w:val="002060"/>
              </w:rPr>
              <w:t>(L) / Written (R))</w:t>
            </w:r>
          </w:p>
        </w:tc>
        <w:tc>
          <w:tcPr>
            <w:tcW w:w="2907" w:type="dxa"/>
            <w:vAlign w:val="center"/>
          </w:tcPr>
          <w:p w14:paraId="0F3E6B82" w14:textId="05898238" w:rsidR="00BD25E8" w:rsidRPr="00B63A27" w:rsidRDefault="00F90F65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</w:t>
            </w:r>
            <w:r w:rsidR="00E745F8" w:rsidRPr="00B63A27">
              <w:rPr>
                <w:rFonts w:ascii="Comic Sans MS" w:hAnsi="Comic Sans MS"/>
                <w:color w:val="002060"/>
                <w:sz w:val="16"/>
                <w:szCs w:val="16"/>
              </w:rPr>
              <w:t>understand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around 100 words </w:t>
            </w:r>
            <w:r w:rsidR="00E745F8" w:rsidRPr="00B63A27">
              <w:rPr>
                <w:rFonts w:ascii="Comic Sans MS" w:hAnsi="Comic Sans MS"/>
                <w:color w:val="002060"/>
                <w:sz w:val="16"/>
                <w:szCs w:val="16"/>
              </w:rPr>
              <w:t>when I listen and read them as single items and in short sentences</w:t>
            </w:r>
            <w:r w:rsidR="00CF29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which describe people, places, things and actions.</w:t>
            </w:r>
          </w:p>
        </w:tc>
        <w:tc>
          <w:tcPr>
            <w:tcW w:w="2977" w:type="dxa"/>
            <w:vAlign w:val="center"/>
          </w:tcPr>
          <w:p w14:paraId="0060095D" w14:textId="77777777" w:rsidR="00792CF7" w:rsidRPr="00B63A27" w:rsidRDefault="00E745F8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I understand around 200 words when I listen and read them as single items and in short sentences</w:t>
            </w:r>
            <w:r w:rsidR="00CF29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which describe people, places, things and actions.</w:t>
            </w:r>
            <w:r w:rsidR="004C62B9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</w:t>
            </w:r>
          </w:p>
          <w:p w14:paraId="68AF0130" w14:textId="772FD089" w:rsidR="00BD25E8" w:rsidRPr="00B63A27" w:rsidRDefault="004C62B9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I look words up in an alphabetical word list.</w:t>
            </w:r>
          </w:p>
        </w:tc>
        <w:tc>
          <w:tcPr>
            <w:tcW w:w="3969" w:type="dxa"/>
            <w:vAlign w:val="center"/>
          </w:tcPr>
          <w:p w14:paraId="1CCD79AA" w14:textId="090DDB03" w:rsidR="00BD25E8" w:rsidRPr="00B63A27" w:rsidRDefault="00E745F8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understand around 300 words when I listen and read them as single items and in short </w:t>
            </w:r>
            <w:r w:rsidR="00D346BF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and compound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sentences</w:t>
            </w:r>
            <w:r w:rsidR="00CF29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which describe people, places, things and actions.</w:t>
            </w:r>
            <w:r w:rsidR="004C62B9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I am beginning to use the words I know in a sentence to work out likely meanings of single unknown words. I also use a dictionary.</w:t>
            </w:r>
          </w:p>
        </w:tc>
        <w:tc>
          <w:tcPr>
            <w:tcW w:w="3402" w:type="dxa"/>
            <w:vAlign w:val="center"/>
          </w:tcPr>
          <w:p w14:paraId="11C11F77" w14:textId="5D0F271C" w:rsidR="00BD25E8" w:rsidRPr="00B63A27" w:rsidRDefault="00E745F8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understand around 400 words when I listen and read them as single items and in short </w:t>
            </w:r>
            <w:r w:rsidR="00D346BF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and compound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sentences</w:t>
            </w:r>
            <w:r w:rsidR="00CF29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which describe people, places, things and actions.</w:t>
            </w:r>
            <w:r w:rsidR="004C62B9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I can use the words I know in a sentence to work out likely meanings of single unknown words. I also use a dictionary.</w:t>
            </w:r>
          </w:p>
        </w:tc>
      </w:tr>
      <w:tr w:rsidR="008B3141" w:rsidRPr="00430C16" w14:paraId="1F65E8E3" w14:textId="77777777" w:rsidTr="00E41C4B">
        <w:trPr>
          <w:trHeight w:val="1424"/>
        </w:trPr>
        <w:tc>
          <w:tcPr>
            <w:tcW w:w="1428" w:type="dxa"/>
            <w:vMerge/>
          </w:tcPr>
          <w:p w14:paraId="51A35F38" w14:textId="77777777" w:rsidR="00AD253F" w:rsidRPr="000B3593" w:rsidRDefault="00AD253F" w:rsidP="00AD253F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1761" w:type="dxa"/>
            <w:vAlign w:val="center"/>
          </w:tcPr>
          <w:p w14:paraId="5609FE65" w14:textId="77777777" w:rsidR="00AD253F" w:rsidRPr="00430C16" w:rsidRDefault="00AD253F" w:rsidP="00AD253F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Production</w:t>
            </w:r>
          </w:p>
          <w:p w14:paraId="0388BE7D" w14:textId="6E6EC6D8" w:rsidR="00AD253F" w:rsidRPr="00430C16" w:rsidRDefault="00AD253F" w:rsidP="00AD253F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color w:val="002060"/>
              </w:rPr>
              <w:t>(Oral (S) / Written (W))</w:t>
            </w:r>
          </w:p>
        </w:tc>
        <w:tc>
          <w:tcPr>
            <w:tcW w:w="2907" w:type="dxa"/>
            <w:vAlign w:val="center"/>
          </w:tcPr>
          <w:p w14:paraId="30007E67" w14:textId="320E9096" w:rsidR="00AD253F" w:rsidRPr="00B63A27" w:rsidRDefault="00AD253F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can use around 100 words to engage in short exchanges; ask and answer questions; express opinions and respond to those of others; seek clarification and help. I </w:t>
            </w:r>
            <w:r w:rsidR="00302D19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can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speak in and write sentences</w:t>
            </w:r>
            <w:r w:rsidR="0014779F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about people, places, things and actions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, using familiar vocabulary and basic language structures.</w:t>
            </w:r>
            <w:r w:rsidR="00D53C9E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DFE09B7" w14:textId="240E99C5" w:rsidR="00AD253F" w:rsidRPr="00B63A27" w:rsidRDefault="00AD253F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can use around 200 words to engage in short exchanges; ask and answer questions; express opinions and respond to those of others; seek clarification and help. I </w:t>
            </w:r>
            <w:r w:rsidR="00302D19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can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speak in and write sentences</w:t>
            </w:r>
            <w:r w:rsidR="0014779F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about people, places, things and actions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, using familiar vocabulary and basic language structures</w:t>
            </w:r>
          </w:p>
        </w:tc>
        <w:tc>
          <w:tcPr>
            <w:tcW w:w="3969" w:type="dxa"/>
            <w:vAlign w:val="center"/>
          </w:tcPr>
          <w:p w14:paraId="35C77238" w14:textId="2CACF228" w:rsidR="00AD253F" w:rsidRPr="00B63A27" w:rsidRDefault="00AD253F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can use around 300 words to engage in short exchanges; ask and answer questions; express opinions and respond to those of others; seek clarification and help. I </w:t>
            </w:r>
            <w:r w:rsidR="00302D19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can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speak in and write sentences</w:t>
            </w:r>
            <w:r w:rsidR="0014779F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about people, places, things and actions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, using familiar vocabulary and basic language structures.</w:t>
            </w:r>
          </w:p>
        </w:tc>
        <w:tc>
          <w:tcPr>
            <w:tcW w:w="3402" w:type="dxa"/>
            <w:vAlign w:val="center"/>
          </w:tcPr>
          <w:p w14:paraId="3F75A5C9" w14:textId="1B79CFB6" w:rsidR="00AD253F" w:rsidRPr="00B63A27" w:rsidRDefault="00AD253F" w:rsidP="000B3593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can use around 400 words to engage in short exchanges; ask and answer questions; express opinions and respond to those of others; seek clarification and help. I </w:t>
            </w:r>
            <w:r w:rsidR="002B3209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can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speak in and write sentences</w:t>
            </w:r>
            <w:r w:rsidR="0014779F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about people, places, things and actions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, using familiar vocabulary and basic language structures.</w:t>
            </w:r>
            <w:r w:rsidR="00D53C9E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</w:t>
            </w:r>
          </w:p>
        </w:tc>
      </w:tr>
      <w:tr w:rsidR="004C62B9" w:rsidRPr="00430C16" w14:paraId="323E9429" w14:textId="77777777" w:rsidTr="00E41C4B">
        <w:trPr>
          <w:trHeight w:val="1031"/>
        </w:trPr>
        <w:tc>
          <w:tcPr>
            <w:tcW w:w="1428" w:type="dxa"/>
            <w:vMerge w:val="restart"/>
            <w:textDirection w:val="btLr"/>
            <w:vAlign w:val="center"/>
          </w:tcPr>
          <w:p w14:paraId="32D2B5A4" w14:textId="09BD92E0" w:rsidR="004C62B9" w:rsidRPr="004C62B9" w:rsidRDefault="004C62B9" w:rsidP="00AD253F">
            <w:pPr>
              <w:ind w:left="113" w:right="113"/>
              <w:jc w:val="center"/>
              <w:rPr>
                <w:rFonts w:ascii="Century Gothic" w:hAnsi="Century Gothic"/>
                <w:b/>
                <w:bCs/>
                <w:color w:val="002060"/>
                <w:sz w:val="26"/>
                <w:szCs w:val="26"/>
                <w:vertAlign w:val="superscript"/>
              </w:rPr>
            </w:pPr>
            <w:r w:rsidRPr="000B3593">
              <w:rPr>
                <w:rFonts w:ascii="Century Gothic" w:hAnsi="Century Gothic"/>
                <w:b/>
                <w:bCs/>
                <w:color w:val="002060"/>
                <w:sz w:val="26"/>
                <w:szCs w:val="26"/>
              </w:rPr>
              <w:t>Grammar</w:t>
            </w:r>
            <w:r>
              <w:rPr>
                <w:rFonts w:ascii="Century Gothic" w:hAnsi="Century Gothic"/>
                <w:b/>
                <w:bCs/>
                <w:color w:val="00206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761" w:type="dxa"/>
            <w:vAlign w:val="center"/>
          </w:tcPr>
          <w:p w14:paraId="588F1E62" w14:textId="108B05D1" w:rsidR="004C62B9" w:rsidRPr="00430C16" w:rsidRDefault="004C62B9" w:rsidP="00AD253F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Understanding</w:t>
            </w:r>
            <w:r w:rsidRPr="00430C16">
              <w:rPr>
                <w:rFonts w:ascii="Century Gothic" w:hAnsi="Century Gothic"/>
                <w:color w:val="002060"/>
              </w:rPr>
              <w:t xml:space="preserve"> </w:t>
            </w:r>
            <w:r w:rsidRPr="00430C16">
              <w:rPr>
                <w:rFonts w:ascii="Century Gothic" w:hAnsi="Century Gothic"/>
                <w:color w:val="002060"/>
              </w:rPr>
              <w:br/>
              <w:t>(</w:t>
            </w:r>
            <w:r>
              <w:rPr>
                <w:rFonts w:ascii="Century Gothic" w:hAnsi="Century Gothic"/>
                <w:color w:val="002060"/>
              </w:rPr>
              <w:t xml:space="preserve">Aural </w:t>
            </w:r>
            <w:r w:rsidRPr="00430C16">
              <w:rPr>
                <w:rFonts w:ascii="Century Gothic" w:hAnsi="Century Gothic"/>
                <w:color w:val="002060"/>
              </w:rPr>
              <w:t>(L) / Written (R))</w:t>
            </w:r>
          </w:p>
        </w:tc>
        <w:tc>
          <w:tcPr>
            <w:tcW w:w="5884" w:type="dxa"/>
            <w:gridSpan w:val="2"/>
            <w:vAlign w:val="center"/>
          </w:tcPr>
          <w:p w14:paraId="1D7D7949" w14:textId="703A7E91" w:rsidR="004C62B9" w:rsidRPr="00B63A27" w:rsidRDefault="004C62B9" w:rsidP="004C62B9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distinguish and understand (in listening and writing) singular and plural articles (indefinite and definite), singular verbs </w:t>
            </w:r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ÊTRE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, </w:t>
            </w:r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AVOIR, </w:t>
            </w:r>
            <w:r w:rsidR="00277F25" w:rsidRPr="00B63A27">
              <w:rPr>
                <w:rFonts w:ascii="Comic Sans MS" w:hAnsi="Comic Sans MS"/>
                <w:color w:val="002060"/>
                <w:sz w:val="16"/>
                <w:szCs w:val="16"/>
              </w:rPr>
              <w:t>(</w:t>
            </w:r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il y a</w:t>
            </w:r>
            <w:r w:rsidR="00277F25" w:rsidRPr="00B63A27">
              <w:rPr>
                <w:rFonts w:ascii="Comic Sans MS" w:hAnsi="Comic Sans MS"/>
                <w:color w:val="002060"/>
                <w:sz w:val="16"/>
                <w:szCs w:val="16"/>
              </w:rPr>
              <w:t>)</w:t>
            </w:r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, regular -ER,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singular adjective agreement and position (-</w:t>
            </w:r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e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, -</w:t>
            </w:r>
            <w:proofErr w:type="spellStart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eux</w:t>
            </w:r>
            <w:proofErr w:type="spellEnd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/-</w:t>
            </w:r>
            <w:proofErr w:type="spellStart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euse</w:t>
            </w:r>
            <w:proofErr w:type="spellEnd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)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, regular plural noun marking (-s), intonation questions,</w:t>
            </w:r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including question words quoi, </w:t>
            </w:r>
            <w:proofErr w:type="spellStart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où</w:t>
            </w:r>
            <w:proofErr w:type="spellEnd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, </w:t>
            </w:r>
            <w:proofErr w:type="spellStart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combien</w:t>
            </w:r>
            <w:proofErr w:type="spellEnd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, comment, </w:t>
            </w:r>
            <w:proofErr w:type="spellStart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quand</w:t>
            </w:r>
            <w:proofErr w:type="spellEnd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)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gridSpan w:val="2"/>
            <w:vAlign w:val="center"/>
          </w:tcPr>
          <w:p w14:paraId="09523818" w14:textId="6F914C18" w:rsidR="004C62B9" w:rsidRPr="00B63A27" w:rsidRDefault="004C62B9" w:rsidP="004C62B9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I distinguish and understand (in listening and writing) singular and plural articles (indefinite and definite), singular and plural forms of </w:t>
            </w:r>
            <w:r w:rsidR="00277F25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ÊTRE, AVOIR, (il y a), 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regular -ER verbs, singular </w:t>
            </w:r>
            <w:r w:rsidR="00277F25" w:rsidRPr="00B63A27">
              <w:rPr>
                <w:rFonts w:ascii="Comic Sans MS" w:hAnsi="Comic Sans MS"/>
                <w:color w:val="002060"/>
                <w:sz w:val="16"/>
                <w:szCs w:val="16"/>
              </w:rPr>
              <w:t>ALLER, FAIRE (including weather expressions)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, 2-verb structures with singular </w:t>
            </w:r>
            <w:r w:rsidR="00277F25" w:rsidRPr="00B63A27">
              <w:rPr>
                <w:rFonts w:ascii="Comic Sans MS" w:hAnsi="Comic Sans MS"/>
                <w:color w:val="002060"/>
                <w:sz w:val="16"/>
                <w:szCs w:val="16"/>
              </w:rPr>
              <w:t>AIMER, DETESTER, DEVOIR, VOULOIR, POUVOIR)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+ infinitive, singular and plural adjectives (-</w:t>
            </w:r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(e)s, -</w:t>
            </w:r>
            <w:proofErr w:type="spellStart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eux</w:t>
            </w:r>
            <w:proofErr w:type="spellEnd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/-</w:t>
            </w:r>
            <w:proofErr w:type="spellStart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euses</w:t>
            </w:r>
            <w:proofErr w:type="spellEnd"/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), intonation questions</w:t>
            </w:r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(including with quoi, </w:t>
            </w:r>
            <w:proofErr w:type="spellStart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où</w:t>
            </w:r>
            <w:proofErr w:type="spellEnd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, </w:t>
            </w:r>
            <w:proofErr w:type="spellStart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combien</w:t>
            </w:r>
            <w:proofErr w:type="spellEnd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, comment, </w:t>
            </w:r>
            <w:proofErr w:type="spellStart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quand</w:t>
            </w:r>
            <w:proofErr w:type="spellEnd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, qui)</w:t>
            </w: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, </w:t>
            </w:r>
            <w:r w:rsidR="00277F25" w:rsidRPr="00B63A27">
              <w:rPr>
                <w:rFonts w:ascii="Comic Sans MS" w:hAnsi="Comic Sans MS"/>
                <w:color w:val="002060"/>
                <w:sz w:val="16"/>
                <w:szCs w:val="16"/>
              </w:rPr>
              <w:t>Est-</w:t>
            </w:r>
            <w:proofErr w:type="spellStart"/>
            <w:r w:rsidR="00277F25" w:rsidRPr="00B63A27">
              <w:rPr>
                <w:rFonts w:ascii="Comic Sans MS" w:hAnsi="Comic Sans MS"/>
                <w:color w:val="002060"/>
                <w:sz w:val="16"/>
                <w:szCs w:val="16"/>
              </w:rPr>
              <w:t>ce</w:t>
            </w:r>
            <w:proofErr w:type="spellEnd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que questions (with </w:t>
            </w:r>
            <w:proofErr w:type="spellStart"/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>WH-</w:t>
            </w:r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words</w:t>
            </w:r>
            <w:proofErr w:type="spellEnd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), negation (ne…pas)</w:t>
            </w:r>
          </w:p>
        </w:tc>
      </w:tr>
      <w:tr w:rsidR="004C62B9" w:rsidRPr="00430C16" w14:paraId="68507384" w14:textId="77777777" w:rsidTr="00E41C4B">
        <w:trPr>
          <w:trHeight w:val="707"/>
        </w:trPr>
        <w:tc>
          <w:tcPr>
            <w:tcW w:w="1428" w:type="dxa"/>
            <w:vMerge/>
          </w:tcPr>
          <w:p w14:paraId="29A485F7" w14:textId="77777777" w:rsidR="004C62B9" w:rsidRPr="00430C16" w:rsidRDefault="004C62B9" w:rsidP="009A63B1">
            <w:pPr>
              <w:rPr>
                <w:rFonts w:ascii="Century Gothic" w:hAnsi="Century Gothic"/>
                <w:color w:val="002060"/>
              </w:rPr>
            </w:pPr>
          </w:p>
        </w:tc>
        <w:tc>
          <w:tcPr>
            <w:tcW w:w="1761" w:type="dxa"/>
            <w:vAlign w:val="center"/>
          </w:tcPr>
          <w:p w14:paraId="6557AD06" w14:textId="77777777" w:rsidR="004C62B9" w:rsidRPr="00430C16" w:rsidRDefault="004C62B9" w:rsidP="009A63B1">
            <w:pPr>
              <w:jc w:val="center"/>
              <w:rPr>
                <w:rFonts w:ascii="Century Gothic" w:hAnsi="Century Gothic"/>
                <w:b/>
                <w:bCs/>
                <w:color w:val="002060"/>
              </w:rPr>
            </w:pPr>
            <w:r w:rsidRPr="00430C16">
              <w:rPr>
                <w:rFonts w:ascii="Century Gothic" w:hAnsi="Century Gothic"/>
                <w:b/>
                <w:bCs/>
                <w:color w:val="002060"/>
              </w:rPr>
              <w:t>Production</w:t>
            </w:r>
          </w:p>
          <w:p w14:paraId="27B41F23" w14:textId="6F95A7C7" w:rsidR="004C62B9" w:rsidRPr="00430C16" w:rsidRDefault="004C62B9" w:rsidP="009A63B1">
            <w:pPr>
              <w:jc w:val="center"/>
              <w:rPr>
                <w:rFonts w:ascii="Century Gothic" w:hAnsi="Century Gothic"/>
                <w:color w:val="002060"/>
              </w:rPr>
            </w:pPr>
            <w:r w:rsidRPr="00430C16">
              <w:rPr>
                <w:rFonts w:ascii="Century Gothic" w:hAnsi="Century Gothic"/>
                <w:color w:val="002060"/>
              </w:rPr>
              <w:t>(Oral (S) / Written (W))</w:t>
            </w:r>
          </w:p>
        </w:tc>
        <w:tc>
          <w:tcPr>
            <w:tcW w:w="5884" w:type="dxa"/>
            <w:gridSpan w:val="2"/>
            <w:vAlign w:val="center"/>
          </w:tcPr>
          <w:p w14:paraId="64F3B207" w14:textId="685B1B4C" w:rsidR="004C62B9" w:rsidRPr="00B63A27" w:rsidRDefault="004C62B9" w:rsidP="004C62B9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To describe people, places, things and actions (in speaking and writing) I use </w:t>
            </w:r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singular and plural articles (indefinite and definite), singular verbs ÊTRE, AVOIR, il y a, regular -ER, singular adjective agreement and position (-e, -</w:t>
            </w:r>
            <w:proofErr w:type="spellStart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eux</w:t>
            </w:r>
            <w:proofErr w:type="spellEnd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/-</w:t>
            </w:r>
            <w:proofErr w:type="spellStart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euse</w:t>
            </w:r>
            <w:proofErr w:type="spellEnd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), regular plural noun marking (-s), intonation questions, including question words quoi, </w:t>
            </w:r>
            <w:proofErr w:type="spellStart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où</w:t>
            </w:r>
            <w:proofErr w:type="spellEnd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, </w:t>
            </w:r>
            <w:proofErr w:type="spellStart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combien</w:t>
            </w:r>
            <w:proofErr w:type="spellEnd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, comment, </w:t>
            </w:r>
            <w:proofErr w:type="spellStart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>quand</w:t>
            </w:r>
            <w:proofErr w:type="spellEnd"/>
            <w:r w:rsidR="00096D05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)  </w:t>
            </w:r>
          </w:p>
        </w:tc>
        <w:tc>
          <w:tcPr>
            <w:tcW w:w="7371" w:type="dxa"/>
            <w:gridSpan w:val="2"/>
            <w:vAlign w:val="center"/>
          </w:tcPr>
          <w:p w14:paraId="7EFDC3E0" w14:textId="31B02B60" w:rsidR="004C62B9" w:rsidRPr="00B63A27" w:rsidRDefault="004C62B9" w:rsidP="004C62B9">
            <w:pPr>
              <w:rPr>
                <w:rFonts w:ascii="Comic Sans MS" w:hAnsi="Comic Sans MS"/>
                <w:color w:val="002060"/>
                <w:sz w:val="16"/>
                <w:szCs w:val="16"/>
              </w:rPr>
            </w:pPr>
            <w:r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To describe people, places, things and actions (in speaking and writing) I use </w:t>
            </w:r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singular and plural articles (indefinite and definite), singular and plural forms of ÊTRE, AVOIR, (il y a), regular -ER verbs, singular ALLER, FAIRE (including weather expressions), 2-verb structures with singular AIMER, DETESTER, DEVOIR, VOULOIR, POUVOIR) + infinitive, singular and plural adjectives (-(e)s, -</w:t>
            </w:r>
            <w:proofErr w:type="spellStart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eux</w:t>
            </w:r>
            <w:proofErr w:type="spellEnd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/-</w:t>
            </w:r>
            <w:proofErr w:type="spellStart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euses</w:t>
            </w:r>
            <w:proofErr w:type="spellEnd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), intonation questions (including with quoi, </w:t>
            </w:r>
            <w:proofErr w:type="spellStart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où</w:t>
            </w:r>
            <w:proofErr w:type="spellEnd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, </w:t>
            </w:r>
            <w:proofErr w:type="spellStart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combien</w:t>
            </w:r>
            <w:proofErr w:type="spellEnd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, comment, </w:t>
            </w:r>
            <w:proofErr w:type="spellStart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quand</w:t>
            </w:r>
            <w:proofErr w:type="spellEnd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, qui), Est-</w:t>
            </w:r>
            <w:proofErr w:type="spellStart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ce</w:t>
            </w:r>
            <w:proofErr w:type="spellEnd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 xml:space="preserve"> que questions (with </w:t>
            </w:r>
            <w:proofErr w:type="spellStart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WH-words</w:t>
            </w:r>
            <w:proofErr w:type="spellEnd"/>
            <w:r w:rsidR="00A6659D" w:rsidRPr="00B63A27">
              <w:rPr>
                <w:rFonts w:ascii="Comic Sans MS" w:hAnsi="Comic Sans MS"/>
                <w:color w:val="002060"/>
                <w:sz w:val="16"/>
                <w:szCs w:val="16"/>
              </w:rPr>
              <w:t>), negation (ne…pas)</w:t>
            </w:r>
          </w:p>
        </w:tc>
      </w:tr>
    </w:tbl>
    <w:p w14:paraId="273E0700" w14:textId="00498197" w:rsidR="00BD25E8" w:rsidRDefault="00BD25E8" w:rsidP="00C13D4D">
      <w:pPr>
        <w:rPr>
          <w:rFonts w:ascii="Comic Sans MS" w:hAnsi="Comic Sans MS"/>
          <w:color w:val="002060"/>
        </w:rPr>
      </w:pPr>
    </w:p>
    <w:p w14:paraId="45950304" w14:textId="77777777" w:rsidR="00B63A27" w:rsidRPr="00B63A27" w:rsidRDefault="00B63A27" w:rsidP="00C13D4D">
      <w:pPr>
        <w:rPr>
          <w:rFonts w:ascii="Comic Sans MS" w:hAnsi="Comic Sans MS"/>
          <w:color w:val="002060"/>
        </w:rPr>
      </w:pPr>
    </w:p>
    <w:p w14:paraId="2ED13D92" w14:textId="7AB87971" w:rsidR="004C62B9" w:rsidRPr="00B63A27" w:rsidRDefault="004C62B9" w:rsidP="00C13D4D">
      <w:pPr>
        <w:rPr>
          <w:rFonts w:ascii="Comic Sans MS" w:hAnsi="Comic Sans MS"/>
          <w:color w:val="002060"/>
        </w:rPr>
      </w:pPr>
      <w:r w:rsidRPr="00B63A27">
        <w:rPr>
          <w:rFonts w:ascii="Comic Sans MS" w:hAnsi="Comic Sans MS"/>
          <w:color w:val="002060"/>
          <w:vertAlign w:val="superscript"/>
        </w:rPr>
        <w:t>1</w:t>
      </w:r>
      <w:r w:rsidRPr="00B63A27">
        <w:rPr>
          <w:rFonts w:ascii="Comic Sans MS" w:hAnsi="Comic Sans MS"/>
          <w:color w:val="002060"/>
        </w:rPr>
        <w:t xml:space="preserve"> The grammar features in lower KS2 (Y3/Y4) are all introduced in Y3 and revisited in new contexts in Y4 to deepen knowledge. The same applies to upper KS2 (Y5/6).</w:t>
      </w:r>
    </w:p>
    <w:p w14:paraId="1217D32C" w14:textId="04246DA7" w:rsidR="0059057C" w:rsidRPr="00B63A27" w:rsidRDefault="00947709" w:rsidP="00C13D4D">
      <w:pPr>
        <w:rPr>
          <w:rFonts w:ascii="Comic Sans MS" w:hAnsi="Comic Sans MS"/>
          <w:color w:val="002060"/>
        </w:rPr>
      </w:pPr>
      <w:r w:rsidRPr="00B63A27">
        <w:rPr>
          <w:rFonts w:ascii="Comic Sans MS" w:hAnsi="Comic Sans MS"/>
          <w:color w:val="002060"/>
        </w:rPr>
        <w:t xml:space="preserve">Key: </w:t>
      </w:r>
      <w:r w:rsidR="0059057C" w:rsidRPr="00B63A27">
        <w:rPr>
          <w:rFonts w:ascii="Comic Sans MS" w:hAnsi="Comic Sans MS"/>
          <w:color w:val="002060"/>
        </w:rPr>
        <w:t>L (Listening), S (Speaking), R (Reading), W (Writing)</w:t>
      </w:r>
    </w:p>
    <w:sectPr w:rsidR="0059057C" w:rsidRPr="00B63A27" w:rsidSect="000B3593">
      <w:pgSz w:w="16838" w:h="11906" w:orient="landscape"/>
      <w:pgMar w:top="426" w:right="25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E8"/>
    <w:rsid w:val="00091F23"/>
    <w:rsid w:val="00096D05"/>
    <w:rsid w:val="000B3593"/>
    <w:rsid w:val="00123AD2"/>
    <w:rsid w:val="0014779F"/>
    <w:rsid w:val="00183FAD"/>
    <w:rsid w:val="001C3F5C"/>
    <w:rsid w:val="00277F25"/>
    <w:rsid w:val="002B3209"/>
    <w:rsid w:val="002C2C78"/>
    <w:rsid w:val="002F7C7B"/>
    <w:rsid w:val="00302D19"/>
    <w:rsid w:val="00322966"/>
    <w:rsid w:val="00357C34"/>
    <w:rsid w:val="00430C16"/>
    <w:rsid w:val="004C62B9"/>
    <w:rsid w:val="00501084"/>
    <w:rsid w:val="00531959"/>
    <w:rsid w:val="0055617D"/>
    <w:rsid w:val="00582558"/>
    <w:rsid w:val="0059057C"/>
    <w:rsid w:val="005D615B"/>
    <w:rsid w:val="005E4A2E"/>
    <w:rsid w:val="005E56DA"/>
    <w:rsid w:val="00792CF7"/>
    <w:rsid w:val="00814A7A"/>
    <w:rsid w:val="00872498"/>
    <w:rsid w:val="008B3141"/>
    <w:rsid w:val="00947709"/>
    <w:rsid w:val="009571A9"/>
    <w:rsid w:val="009A63B1"/>
    <w:rsid w:val="009C6739"/>
    <w:rsid w:val="00A01919"/>
    <w:rsid w:val="00A6659D"/>
    <w:rsid w:val="00A92BFA"/>
    <w:rsid w:val="00AB2B9B"/>
    <w:rsid w:val="00AD253F"/>
    <w:rsid w:val="00AF5C21"/>
    <w:rsid w:val="00B63A27"/>
    <w:rsid w:val="00B83076"/>
    <w:rsid w:val="00BD25E8"/>
    <w:rsid w:val="00C13D4D"/>
    <w:rsid w:val="00C37BC3"/>
    <w:rsid w:val="00CC3311"/>
    <w:rsid w:val="00CC5411"/>
    <w:rsid w:val="00CF299D"/>
    <w:rsid w:val="00D346BF"/>
    <w:rsid w:val="00D53C9E"/>
    <w:rsid w:val="00D64647"/>
    <w:rsid w:val="00E41C4B"/>
    <w:rsid w:val="00E4657C"/>
    <w:rsid w:val="00E66060"/>
    <w:rsid w:val="00E745F8"/>
    <w:rsid w:val="00E74876"/>
    <w:rsid w:val="00F13CB5"/>
    <w:rsid w:val="00F9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E7B5"/>
  <w15:chartTrackingRefBased/>
  <w15:docId w15:val="{599614AB-0748-453B-9BD6-D6966A4D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6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901516E60EB44A62E43187FB77164" ma:contentTypeVersion="14" ma:contentTypeDescription="Create a new document." ma:contentTypeScope="" ma:versionID="ab400c9b04ab163784960bace17b8604">
  <xsd:schema xmlns:xsd="http://www.w3.org/2001/XMLSchema" xmlns:xs="http://www.w3.org/2001/XMLSchema" xmlns:p="http://schemas.microsoft.com/office/2006/metadata/properties" xmlns:ns3="78a4bef1-4619-421c-8d53-915879e4d4f7" xmlns:ns4="c8f9ce02-ea57-4ec0-9475-ee420f787bd4" targetNamespace="http://schemas.microsoft.com/office/2006/metadata/properties" ma:root="true" ma:fieldsID="d4582d40f62f14235a4126f7b92a29f2" ns3:_="" ns4:_="">
    <xsd:import namespace="78a4bef1-4619-421c-8d53-915879e4d4f7"/>
    <xsd:import namespace="c8f9ce02-ea57-4ec0-9475-ee420f787b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4bef1-4619-421c-8d53-915879e4d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9ce02-ea57-4ec0-9475-ee420f787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9476D-5587-4E6C-B703-651D0D007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F8A34-CEC3-4980-86A3-01A548437E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C5143F-5782-4D9E-BFA7-56F7D3932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4bef1-4619-421c-8d53-915879e4d4f7"/>
    <ds:schemaRef ds:uri="c8f9ce02-ea57-4ec0-9475-ee420f787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Hawkes</dc:creator>
  <cp:keywords/>
  <dc:description/>
  <cp:lastModifiedBy>A Southall</cp:lastModifiedBy>
  <cp:revision>2</cp:revision>
  <cp:lastPrinted>2022-01-14T14:32:00Z</cp:lastPrinted>
  <dcterms:created xsi:type="dcterms:W3CDTF">2022-01-14T14:33:00Z</dcterms:created>
  <dcterms:modified xsi:type="dcterms:W3CDTF">2022-01-14T14:33:00Z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0x010100EAA901516E60EB44A62E43187FB77164</vt:lpwstr>
  </property>
</Properties>
</file>